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193553" w14:textId="77777777" w:rsidR="00D55C1F" w:rsidRDefault="00D55C1F">
      <w:pPr>
        <w:pBdr>
          <w:top w:val="nil"/>
          <w:left w:val="nil"/>
          <w:bottom w:val="nil"/>
          <w:right w:val="nil"/>
          <w:between w:val="nil"/>
        </w:pBdr>
        <w:spacing w:after="0" w:line="240" w:lineRule="auto"/>
        <w:jc w:val="left"/>
        <w:rPr>
          <w:rFonts w:ascii="Calibri" w:hAnsi="Calibri" w:cs="Calibri"/>
          <w:color w:val="000000"/>
          <w:sz w:val="22"/>
          <w:szCs w:val="22"/>
        </w:rPr>
      </w:pPr>
    </w:p>
    <w:tbl>
      <w:tblPr>
        <w:tblStyle w:val="a"/>
        <w:tblW w:w="146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36"/>
        <w:gridCol w:w="2436"/>
        <w:gridCol w:w="2436"/>
        <w:gridCol w:w="2436"/>
        <w:gridCol w:w="2436"/>
        <w:gridCol w:w="2436"/>
      </w:tblGrid>
      <w:tr w:rsidR="00D55C1F" w14:paraId="3019E08C" w14:textId="77777777">
        <w:tc>
          <w:tcPr>
            <w:tcW w:w="14616" w:type="dxa"/>
            <w:gridSpan w:val="6"/>
            <w:shd w:val="clear" w:color="auto" w:fill="FFFFCC"/>
          </w:tcPr>
          <w:p w14:paraId="3F1F5558" w14:textId="77777777" w:rsidR="00D55C1F" w:rsidRDefault="00000000">
            <w:pPr>
              <w:jc w:val="center"/>
            </w:pPr>
            <w:r>
              <w:rPr>
                <w:b/>
                <w:sz w:val="28"/>
                <w:szCs w:val="28"/>
              </w:rPr>
              <w:t>Adair County Family Support Referral Map</w:t>
            </w:r>
          </w:p>
        </w:tc>
      </w:tr>
      <w:tr w:rsidR="00D55C1F" w14:paraId="66FBE735" w14:textId="77777777">
        <w:tc>
          <w:tcPr>
            <w:tcW w:w="14616" w:type="dxa"/>
            <w:gridSpan w:val="6"/>
          </w:tcPr>
          <w:p w14:paraId="6BC8160D" w14:textId="77777777" w:rsidR="00D55C1F" w:rsidRDefault="00000000">
            <w:pPr>
              <w:jc w:val="left"/>
              <w:rPr>
                <w:b/>
              </w:rPr>
            </w:pPr>
            <w:r>
              <w:rPr>
                <w:b/>
              </w:rPr>
              <w:t>Purpose:</w:t>
            </w:r>
            <w:r>
              <w:t xml:space="preserve"> The purpose of the family support referral map is to provide a simple tool to access and identify resources. </w:t>
            </w:r>
          </w:p>
          <w:p w14:paraId="7602DD97" w14:textId="2696FB60" w:rsidR="00D55C1F" w:rsidRDefault="00000000">
            <w:pPr>
              <w:jc w:val="left"/>
            </w:pPr>
            <w:r>
              <w:rPr>
                <w:b/>
              </w:rPr>
              <w:t>Family Support Definition:</w:t>
            </w:r>
            <w:r>
              <w:t xml:space="preserve"> Family support programs include group-based </w:t>
            </w:r>
            <w:r w:rsidR="004D4B98">
              <w:t>parenting education</w:t>
            </w:r>
            <w:r>
              <w:t xml:space="preserve"> or home visiting programs that are designed to strengthen protective factors, including parenting skills, increasing knowledge of child development, and increasing family functioning and </w:t>
            </w:r>
            <w:r w:rsidR="004D6C44">
              <w:t>problem-solving</w:t>
            </w:r>
            <w:r>
              <w:t xml:space="preserve"> skills.</w:t>
            </w:r>
          </w:p>
        </w:tc>
      </w:tr>
      <w:tr w:rsidR="00D55C1F" w14:paraId="2B8D8820" w14:textId="77777777">
        <w:tc>
          <w:tcPr>
            <w:tcW w:w="2436" w:type="dxa"/>
            <w:shd w:val="clear" w:color="auto" w:fill="FFFFCC"/>
          </w:tcPr>
          <w:p w14:paraId="68E1D81C"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Program Name</w:t>
            </w:r>
          </w:p>
        </w:tc>
        <w:tc>
          <w:tcPr>
            <w:tcW w:w="2436" w:type="dxa"/>
            <w:shd w:val="clear" w:color="auto" w:fill="DBEEF3"/>
          </w:tcPr>
          <w:p w14:paraId="3B2C8DAD" w14:textId="77777777" w:rsidR="00D55C1F" w:rsidRDefault="00000000">
            <w:pPr>
              <w:pBdr>
                <w:top w:val="nil"/>
                <w:left w:val="nil"/>
                <w:bottom w:val="nil"/>
                <w:right w:val="nil"/>
                <w:between w:val="nil"/>
              </w:pBdr>
              <w:jc w:val="center"/>
              <w:rPr>
                <w:rFonts w:eastAsia="Times New Roman"/>
                <w:b/>
                <w:color w:val="000000"/>
                <w:sz w:val="20"/>
                <w:szCs w:val="20"/>
              </w:rPr>
            </w:pPr>
            <w:r>
              <w:rPr>
                <w:rFonts w:eastAsia="Times New Roman"/>
                <w:b/>
                <w:color w:val="000000"/>
                <w:sz w:val="20"/>
                <w:szCs w:val="20"/>
              </w:rPr>
              <w:t>Parents as Teachers</w:t>
            </w:r>
          </w:p>
        </w:tc>
        <w:tc>
          <w:tcPr>
            <w:tcW w:w="2436" w:type="dxa"/>
            <w:shd w:val="clear" w:color="auto" w:fill="FDEADA"/>
          </w:tcPr>
          <w:p w14:paraId="37440814" w14:textId="77777777" w:rsidR="00D55C1F" w:rsidRDefault="00000000">
            <w:pPr>
              <w:jc w:val="center"/>
              <w:rPr>
                <w:b/>
                <w:sz w:val="20"/>
                <w:szCs w:val="20"/>
              </w:rPr>
            </w:pPr>
            <w:r>
              <w:rPr>
                <w:b/>
                <w:sz w:val="20"/>
                <w:szCs w:val="20"/>
              </w:rPr>
              <w:t xml:space="preserve">New </w:t>
            </w:r>
          </w:p>
          <w:p w14:paraId="47F6C620" w14:textId="77777777" w:rsidR="00D55C1F" w:rsidRDefault="00000000">
            <w:pPr>
              <w:jc w:val="center"/>
              <w:rPr>
                <w:sz w:val="20"/>
                <w:szCs w:val="20"/>
              </w:rPr>
            </w:pPr>
            <w:r>
              <w:rPr>
                <w:b/>
                <w:sz w:val="20"/>
                <w:szCs w:val="20"/>
              </w:rPr>
              <w:t>Parent Program</w:t>
            </w:r>
          </w:p>
        </w:tc>
        <w:tc>
          <w:tcPr>
            <w:tcW w:w="2436" w:type="dxa"/>
            <w:shd w:val="clear" w:color="auto" w:fill="EBF1DD"/>
          </w:tcPr>
          <w:p w14:paraId="611B91D0" w14:textId="77777777" w:rsidR="00D55C1F" w:rsidRDefault="00000000">
            <w:pPr>
              <w:pBdr>
                <w:top w:val="nil"/>
                <w:left w:val="nil"/>
                <w:bottom w:val="nil"/>
                <w:right w:val="nil"/>
                <w:between w:val="nil"/>
              </w:pBdr>
              <w:jc w:val="center"/>
              <w:rPr>
                <w:rFonts w:eastAsia="Times New Roman"/>
                <w:b/>
                <w:color w:val="000000"/>
                <w:sz w:val="20"/>
                <w:szCs w:val="20"/>
              </w:rPr>
            </w:pPr>
            <w:r>
              <w:rPr>
                <w:rFonts w:eastAsia="Times New Roman"/>
                <w:b/>
                <w:color w:val="000000"/>
                <w:sz w:val="20"/>
                <w:szCs w:val="20"/>
              </w:rPr>
              <w:t>FaDSS</w:t>
            </w:r>
          </w:p>
        </w:tc>
        <w:tc>
          <w:tcPr>
            <w:tcW w:w="2436" w:type="dxa"/>
            <w:shd w:val="clear" w:color="auto" w:fill="DDD9C4"/>
          </w:tcPr>
          <w:p w14:paraId="79B5D0BF" w14:textId="77777777" w:rsidR="00D55C1F" w:rsidRDefault="00000000">
            <w:pPr>
              <w:jc w:val="center"/>
              <w:rPr>
                <w:b/>
                <w:sz w:val="20"/>
                <w:szCs w:val="20"/>
              </w:rPr>
            </w:pPr>
            <w:r>
              <w:rPr>
                <w:b/>
                <w:sz w:val="20"/>
                <w:szCs w:val="20"/>
              </w:rPr>
              <w:t>Maternal</w:t>
            </w:r>
          </w:p>
          <w:p w14:paraId="4F1616B6" w14:textId="77777777" w:rsidR="00D55C1F" w:rsidRDefault="00000000">
            <w:pPr>
              <w:jc w:val="center"/>
              <w:rPr>
                <w:b/>
                <w:sz w:val="20"/>
                <w:szCs w:val="20"/>
              </w:rPr>
            </w:pPr>
            <w:r>
              <w:rPr>
                <w:b/>
                <w:sz w:val="20"/>
                <w:szCs w:val="20"/>
              </w:rPr>
              <w:t xml:space="preserve"> Child Health</w:t>
            </w:r>
          </w:p>
        </w:tc>
        <w:tc>
          <w:tcPr>
            <w:tcW w:w="2436" w:type="dxa"/>
            <w:shd w:val="clear" w:color="auto" w:fill="E5DFEC"/>
          </w:tcPr>
          <w:p w14:paraId="1D72308A" w14:textId="77777777" w:rsidR="00D55C1F" w:rsidRDefault="00000000">
            <w:pPr>
              <w:jc w:val="center"/>
              <w:rPr>
                <w:b/>
                <w:sz w:val="20"/>
                <w:szCs w:val="20"/>
              </w:rPr>
            </w:pPr>
            <w:r>
              <w:rPr>
                <w:b/>
                <w:sz w:val="20"/>
                <w:szCs w:val="20"/>
              </w:rPr>
              <w:t xml:space="preserve">Early </w:t>
            </w:r>
          </w:p>
          <w:p w14:paraId="40BCF19A" w14:textId="77777777" w:rsidR="00D55C1F" w:rsidRDefault="00000000">
            <w:pPr>
              <w:jc w:val="center"/>
              <w:rPr>
                <w:b/>
                <w:sz w:val="20"/>
                <w:szCs w:val="20"/>
              </w:rPr>
            </w:pPr>
            <w:r>
              <w:rPr>
                <w:b/>
                <w:sz w:val="20"/>
                <w:szCs w:val="20"/>
              </w:rPr>
              <w:t>Access</w:t>
            </w:r>
          </w:p>
        </w:tc>
      </w:tr>
      <w:tr w:rsidR="00D55C1F" w14:paraId="517853D1" w14:textId="77777777">
        <w:tc>
          <w:tcPr>
            <w:tcW w:w="2436" w:type="dxa"/>
            <w:shd w:val="clear" w:color="auto" w:fill="FFFFCC"/>
          </w:tcPr>
          <w:p w14:paraId="6FABEBAB"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Agency &amp; Contact Info</w:t>
            </w:r>
          </w:p>
        </w:tc>
        <w:tc>
          <w:tcPr>
            <w:tcW w:w="2436" w:type="dxa"/>
            <w:shd w:val="clear" w:color="auto" w:fill="DBEEF3"/>
          </w:tcPr>
          <w:p w14:paraId="317CFA3B" w14:textId="77777777" w:rsidR="00D55C1F" w:rsidRDefault="00000000">
            <w:pPr>
              <w:pBdr>
                <w:top w:val="nil"/>
                <w:left w:val="nil"/>
                <w:bottom w:val="nil"/>
                <w:right w:val="nil"/>
                <w:between w:val="nil"/>
              </w:pBdr>
              <w:jc w:val="center"/>
              <w:rPr>
                <w:rFonts w:eastAsia="Times New Roman"/>
                <w:color w:val="0000FF"/>
                <w:sz w:val="20"/>
                <w:szCs w:val="20"/>
                <w:u w:val="single"/>
              </w:rPr>
            </w:pPr>
            <w:r>
              <w:fldChar w:fldCharType="begin"/>
            </w:r>
            <w:r>
              <w:instrText xml:space="preserve"> HYPERLINK "http://www.swcciowa.edu/" </w:instrText>
            </w:r>
            <w:r>
              <w:fldChar w:fldCharType="separate"/>
            </w:r>
            <w:r>
              <w:rPr>
                <w:rFonts w:eastAsia="Times New Roman"/>
                <w:color w:val="0000FF"/>
                <w:sz w:val="20"/>
                <w:szCs w:val="20"/>
                <w:u w:val="single"/>
              </w:rPr>
              <w:t xml:space="preserve">Southwestern </w:t>
            </w:r>
          </w:p>
          <w:p w14:paraId="22986DB2" w14:textId="77777777" w:rsidR="00D55C1F" w:rsidRDefault="00000000">
            <w:pPr>
              <w:pBdr>
                <w:top w:val="nil"/>
                <w:left w:val="nil"/>
                <w:bottom w:val="nil"/>
                <w:right w:val="nil"/>
                <w:between w:val="nil"/>
              </w:pBdr>
              <w:jc w:val="center"/>
              <w:rPr>
                <w:rFonts w:eastAsia="Times New Roman"/>
                <w:color w:val="000000"/>
                <w:sz w:val="20"/>
                <w:szCs w:val="20"/>
              </w:rPr>
            </w:pPr>
            <w:r>
              <w:rPr>
                <w:rFonts w:eastAsia="Times New Roman"/>
                <w:color w:val="0000FF"/>
                <w:sz w:val="20"/>
                <w:szCs w:val="20"/>
                <w:u w:val="single"/>
              </w:rPr>
              <w:t>Community College</w:t>
            </w:r>
            <w:r>
              <w:fldChar w:fldCharType="end"/>
            </w:r>
          </w:p>
          <w:p w14:paraId="4CB50B59" w14:textId="77777777" w:rsidR="00D55C1F" w:rsidRDefault="00000000">
            <w:pPr>
              <w:pBdr>
                <w:top w:val="nil"/>
                <w:left w:val="nil"/>
                <w:bottom w:val="nil"/>
                <w:right w:val="nil"/>
                <w:between w:val="nil"/>
              </w:pBdr>
              <w:jc w:val="center"/>
              <w:rPr>
                <w:rFonts w:eastAsia="Times New Roman"/>
                <w:color w:val="000000"/>
                <w:sz w:val="20"/>
                <w:szCs w:val="20"/>
              </w:rPr>
            </w:pPr>
            <w:r>
              <w:rPr>
                <w:rFonts w:eastAsia="Times New Roman"/>
                <w:color w:val="000000"/>
                <w:sz w:val="20"/>
                <w:szCs w:val="20"/>
              </w:rPr>
              <w:t>641-782-1308</w:t>
            </w:r>
          </w:p>
        </w:tc>
        <w:tc>
          <w:tcPr>
            <w:tcW w:w="2436" w:type="dxa"/>
            <w:shd w:val="clear" w:color="auto" w:fill="FDEADA"/>
          </w:tcPr>
          <w:p w14:paraId="58812C53" w14:textId="77777777" w:rsidR="00D55C1F" w:rsidRDefault="00D55C1F">
            <w:pPr>
              <w:pBdr>
                <w:top w:val="nil"/>
                <w:left w:val="nil"/>
                <w:bottom w:val="nil"/>
                <w:right w:val="nil"/>
                <w:between w:val="nil"/>
              </w:pBdr>
              <w:jc w:val="center"/>
              <w:rPr>
                <w:rFonts w:eastAsia="Times New Roman"/>
                <w:color w:val="000000"/>
                <w:sz w:val="20"/>
                <w:szCs w:val="20"/>
              </w:rPr>
            </w:pPr>
            <w:hyperlink r:id="rId6">
              <w:r>
                <w:rPr>
                  <w:rFonts w:eastAsia="Times New Roman"/>
                  <w:color w:val="0000FF"/>
                  <w:sz w:val="20"/>
                  <w:szCs w:val="20"/>
                  <w:u w:val="single"/>
                </w:rPr>
                <w:t>Lutheran Services in Iowa</w:t>
              </w:r>
            </w:hyperlink>
          </w:p>
          <w:p w14:paraId="6E8E4191" w14:textId="77777777" w:rsidR="00D55C1F" w:rsidRDefault="00D55C1F">
            <w:pPr>
              <w:jc w:val="center"/>
              <w:rPr>
                <w:sz w:val="20"/>
                <w:szCs w:val="20"/>
              </w:rPr>
            </w:pPr>
          </w:p>
          <w:p w14:paraId="62765A93" w14:textId="221FBC2E" w:rsidR="00D55C1F" w:rsidRDefault="00000000">
            <w:pPr>
              <w:jc w:val="center"/>
              <w:rPr>
                <w:sz w:val="20"/>
                <w:szCs w:val="20"/>
              </w:rPr>
            </w:pPr>
            <w:r>
              <w:rPr>
                <w:sz w:val="20"/>
                <w:szCs w:val="20"/>
              </w:rPr>
              <w:t>515-</w:t>
            </w:r>
            <w:r w:rsidR="00810135">
              <w:rPr>
                <w:sz w:val="20"/>
                <w:szCs w:val="20"/>
              </w:rPr>
              <w:t>520-3823</w:t>
            </w:r>
          </w:p>
        </w:tc>
        <w:tc>
          <w:tcPr>
            <w:tcW w:w="2436" w:type="dxa"/>
            <w:shd w:val="clear" w:color="auto" w:fill="EBF1DD"/>
          </w:tcPr>
          <w:p w14:paraId="717D9FD4" w14:textId="77777777" w:rsidR="00D55C1F" w:rsidRDefault="00D55C1F">
            <w:pPr>
              <w:pBdr>
                <w:top w:val="nil"/>
                <w:left w:val="nil"/>
                <w:bottom w:val="nil"/>
                <w:right w:val="nil"/>
                <w:between w:val="nil"/>
              </w:pBdr>
              <w:jc w:val="center"/>
              <w:rPr>
                <w:rFonts w:eastAsia="Times New Roman"/>
                <w:color w:val="000000"/>
                <w:sz w:val="20"/>
                <w:szCs w:val="20"/>
              </w:rPr>
            </w:pPr>
            <w:hyperlink r:id="rId7">
              <w:r>
                <w:rPr>
                  <w:rFonts w:eastAsia="Times New Roman"/>
                  <w:color w:val="0000FF"/>
                  <w:sz w:val="20"/>
                  <w:szCs w:val="20"/>
                  <w:u w:val="single"/>
                </w:rPr>
                <w:t>SCICAP</w:t>
              </w:r>
            </w:hyperlink>
          </w:p>
          <w:p w14:paraId="7B696D77" w14:textId="77777777" w:rsidR="00D55C1F" w:rsidRDefault="00D55C1F">
            <w:pPr>
              <w:pBdr>
                <w:top w:val="nil"/>
                <w:left w:val="nil"/>
                <w:bottom w:val="nil"/>
                <w:right w:val="nil"/>
                <w:between w:val="nil"/>
              </w:pBdr>
              <w:jc w:val="center"/>
              <w:rPr>
                <w:rFonts w:eastAsia="Times New Roman"/>
                <w:color w:val="000000"/>
                <w:sz w:val="20"/>
                <w:szCs w:val="20"/>
              </w:rPr>
            </w:pPr>
          </w:p>
          <w:p w14:paraId="16996C56" w14:textId="77777777" w:rsidR="00D55C1F" w:rsidRDefault="00000000">
            <w:pPr>
              <w:pBdr>
                <w:top w:val="nil"/>
                <w:left w:val="nil"/>
                <w:bottom w:val="nil"/>
                <w:right w:val="nil"/>
                <w:between w:val="nil"/>
              </w:pBdr>
              <w:jc w:val="center"/>
              <w:rPr>
                <w:rFonts w:eastAsia="Times New Roman"/>
                <w:color w:val="000000"/>
                <w:sz w:val="20"/>
                <w:szCs w:val="20"/>
              </w:rPr>
            </w:pPr>
            <w:r>
              <w:rPr>
                <w:rFonts w:eastAsia="Times New Roman"/>
                <w:color w:val="000000"/>
                <w:sz w:val="20"/>
                <w:szCs w:val="20"/>
              </w:rPr>
              <w:t>641-774-8133</w:t>
            </w:r>
          </w:p>
        </w:tc>
        <w:tc>
          <w:tcPr>
            <w:tcW w:w="2436" w:type="dxa"/>
            <w:shd w:val="clear" w:color="auto" w:fill="DDD9C4"/>
          </w:tcPr>
          <w:p w14:paraId="16DDEDB2" w14:textId="77777777" w:rsidR="00D55C1F" w:rsidRDefault="00D55C1F">
            <w:pPr>
              <w:pBdr>
                <w:top w:val="nil"/>
                <w:left w:val="nil"/>
                <w:bottom w:val="nil"/>
                <w:right w:val="nil"/>
                <w:between w:val="nil"/>
              </w:pBdr>
              <w:jc w:val="center"/>
              <w:rPr>
                <w:rFonts w:eastAsia="Times New Roman"/>
                <w:color w:val="000000"/>
                <w:sz w:val="20"/>
                <w:szCs w:val="20"/>
              </w:rPr>
            </w:pPr>
            <w:hyperlink r:id="rId8">
              <w:r>
                <w:rPr>
                  <w:rFonts w:eastAsia="Times New Roman"/>
                  <w:color w:val="0000FF"/>
                  <w:sz w:val="20"/>
                  <w:szCs w:val="20"/>
                  <w:u w:val="single"/>
                </w:rPr>
                <w:t>Matura</w:t>
              </w:r>
            </w:hyperlink>
          </w:p>
          <w:p w14:paraId="5AF47FF5" w14:textId="77777777" w:rsidR="00D55C1F" w:rsidRDefault="00D55C1F">
            <w:pPr>
              <w:jc w:val="center"/>
              <w:rPr>
                <w:sz w:val="20"/>
                <w:szCs w:val="20"/>
              </w:rPr>
            </w:pPr>
          </w:p>
          <w:p w14:paraId="70DDBFFB" w14:textId="77777777" w:rsidR="00D55C1F" w:rsidRDefault="00000000">
            <w:pPr>
              <w:jc w:val="center"/>
              <w:rPr>
                <w:sz w:val="20"/>
                <w:szCs w:val="20"/>
              </w:rPr>
            </w:pPr>
            <w:r>
              <w:rPr>
                <w:sz w:val="20"/>
                <w:szCs w:val="20"/>
              </w:rPr>
              <w:t>641-202-7114</w:t>
            </w:r>
          </w:p>
        </w:tc>
        <w:tc>
          <w:tcPr>
            <w:tcW w:w="2436" w:type="dxa"/>
            <w:shd w:val="clear" w:color="auto" w:fill="E5DFEC"/>
          </w:tcPr>
          <w:p w14:paraId="061AE232" w14:textId="77777777" w:rsidR="00D55C1F" w:rsidRDefault="00D55C1F">
            <w:pPr>
              <w:pBdr>
                <w:top w:val="nil"/>
                <w:left w:val="nil"/>
                <w:bottom w:val="nil"/>
                <w:right w:val="nil"/>
                <w:between w:val="nil"/>
              </w:pBdr>
              <w:jc w:val="center"/>
              <w:rPr>
                <w:rFonts w:eastAsia="Times New Roman"/>
                <w:color w:val="0000FF"/>
                <w:sz w:val="20"/>
                <w:szCs w:val="20"/>
                <w:u w:val="single"/>
              </w:rPr>
            </w:pPr>
            <w:hyperlink r:id="rId9">
              <w:r>
                <w:rPr>
                  <w:rFonts w:eastAsia="Times New Roman"/>
                  <w:color w:val="0000FF"/>
                  <w:sz w:val="20"/>
                  <w:szCs w:val="20"/>
                  <w:u w:val="single"/>
                </w:rPr>
                <w:t>Green Hills AEA</w:t>
              </w:r>
            </w:hyperlink>
            <w:r>
              <w:rPr>
                <w:rFonts w:eastAsia="Times New Roman"/>
                <w:color w:val="000000"/>
                <w:sz w:val="20"/>
                <w:szCs w:val="20"/>
              </w:rPr>
              <w:t xml:space="preserve"> or </w:t>
            </w:r>
            <w:r w:rsidR="00000000">
              <w:fldChar w:fldCharType="begin"/>
            </w:r>
            <w:r>
              <w:instrText xml:space="preserve"> HYPERLINK "http://www.heartlandaea.org/" </w:instrText>
            </w:r>
            <w:r w:rsidR="00000000">
              <w:fldChar w:fldCharType="separate"/>
            </w:r>
            <w:r>
              <w:rPr>
                <w:rFonts w:eastAsia="Times New Roman"/>
                <w:color w:val="0000FF"/>
                <w:sz w:val="20"/>
                <w:szCs w:val="20"/>
                <w:u w:val="single"/>
              </w:rPr>
              <w:t xml:space="preserve">Heartland </w:t>
            </w:r>
          </w:p>
          <w:p w14:paraId="50643BC1" w14:textId="77777777" w:rsidR="00D55C1F" w:rsidRDefault="00000000">
            <w:pPr>
              <w:jc w:val="center"/>
              <w:rPr>
                <w:sz w:val="20"/>
                <w:szCs w:val="20"/>
              </w:rPr>
            </w:pPr>
            <w:r>
              <w:fldChar w:fldCharType="end"/>
            </w:r>
            <w:hyperlink r:id="rId10">
              <w:r w:rsidR="00D55C1F">
                <w:rPr>
                  <w:color w:val="0000FF"/>
                  <w:sz w:val="20"/>
                  <w:szCs w:val="20"/>
                  <w:u w:val="single"/>
                </w:rPr>
                <w:t>AEA</w:t>
              </w:r>
            </w:hyperlink>
          </w:p>
          <w:p w14:paraId="30553FAB" w14:textId="77777777" w:rsidR="00D55C1F" w:rsidRDefault="00000000">
            <w:pPr>
              <w:jc w:val="center"/>
              <w:rPr>
                <w:sz w:val="20"/>
                <w:szCs w:val="20"/>
              </w:rPr>
            </w:pPr>
            <w:r>
              <w:rPr>
                <w:sz w:val="20"/>
                <w:szCs w:val="20"/>
              </w:rPr>
              <w:t>800-425-4371</w:t>
            </w:r>
          </w:p>
        </w:tc>
      </w:tr>
      <w:tr w:rsidR="00D55C1F" w14:paraId="386D47CD" w14:textId="77777777">
        <w:tc>
          <w:tcPr>
            <w:tcW w:w="2436" w:type="dxa"/>
            <w:shd w:val="clear" w:color="auto" w:fill="FFFFCC"/>
          </w:tcPr>
          <w:p w14:paraId="10346AD2"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Home Visitation</w:t>
            </w:r>
          </w:p>
          <w:p w14:paraId="45F2B15C" w14:textId="77777777" w:rsidR="00D55C1F" w:rsidRDefault="00D55C1F">
            <w:pPr>
              <w:pBdr>
                <w:top w:val="nil"/>
                <w:left w:val="nil"/>
                <w:bottom w:val="nil"/>
                <w:right w:val="nil"/>
                <w:between w:val="nil"/>
              </w:pBdr>
              <w:jc w:val="left"/>
              <w:rPr>
                <w:rFonts w:eastAsia="Times New Roman"/>
                <w:b/>
                <w:color w:val="000000"/>
                <w:sz w:val="20"/>
                <w:szCs w:val="20"/>
              </w:rPr>
            </w:pPr>
          </w:p>
        </w:tc>
        <w:tc>
          <w:tcPr>
            <w:tcW w:w="2436" w:type="dxa"/>
            <w:shd w:val="clear" w:color="auto" w:fill="DBEEF3"/>
          </w:tcPr>
          <w:p w14:paraId="0A8B03AC" w14:textId="77777777" w:rsidR="00D55C1F" w:rsidRDefault="00000000">
            <w:pPr>
              <w:pBdr>
                <w:top w:val="nil"/>
                <w:left w:val="nil"/>
                <w:bottom w:val="nil"/>
                <w:right w:val="nil"/>
                <w:between w:val="nil"/>
              </w:pBdr>
              <w:jc w:val="center"/>
              <w:rPr>
                <w:rFonts w:eastAsia="Times New Roman"/>
                <w:b/>
                <w:color w:val="000000"/>
              </w:rPr>
            </w:pPr>
            <w:r>
              <w:rPr>
                <w:rFonts w:eastAsia="Times New Roman"/>
                <w:b/>
                <w:color w:val="000000"/>
              </w:rPr>
              <w:t>X</w:t>
            </w:r>
          </w:p>
        </w:tc>
        <w:tc>
          <w:tcPr>
            <w:tcW w:w="2436" w:type="dxa"/>
            <w:shd w:val="clear" w:color="auto" w:fill="FDEADA"/>
          </w:tcPr>
          <w:p w14:paraId="12188A85" w14:textId="77777777" w:rsidR="00D55C1F" w:rsidRDefault="00000000">
            <w:pPr>
              <w:jc w:val="center"/>
              <w:rPr>
                <w:b/>
              </w:rPr>
            </w:pPr>
            <w:r>
              <w:rPr>
                <w:b/>
              </w:rPr>
              <w:t>X</w:t>
            </w:r>
          </w:p>
        </w:tc>
        <w:tc>
          <w:tcPr>
            <w:tcW w:w="2436" w:type="dxa"/>
            <w:shd w:val="clear" w:color="auto" w:fill="EBF1DD"/>
          </w:tcPr>
          <w:p w14:paraId="5286CA29" w14:textId="77777777" w:rsidR="00D55C1F" w:rsidRDefault="00000000">
            <w:pPr>
              <w:jc w:val="center"/>
              <w:rPr>
                <w:b/>
              </w:rPr>
            </w:pPr>
            <w:r>
              <w:rPr>
                <w:b/>
              </w:rPr>
              <w:t>X</w:t>
            </w:r>
          </w:p>
        </w:tc>
        <w:tc>
          <w:tcPr>
            <w:tcW w:w="2436" w:type="dxa"/>
            <w:shd w:val="clear" w:color="auto" w:fill="DDD9C4"/>
          </w:tcPr>
          <w:p w14:paraId="1806696E" w14:textId="77777777" w:rsidR="00D55C1F" w:rsidRDefault="00000000">
            <w:pPr>
              <w:jc w:val="center"/>
            </w:pPr>
            <w:r>
              <w:rPr>
                <w:b/>
              </w:rPr>
              <w:t>X</w:t>
            </w:r>
          </w:p>
        </w:tc>
        <w:tc>
          <w:tcPr>
            <w:tcW w:w="2436" w:type="dxa"/>
            <w:shd w:val="clear" w:color="auto" w:fill="E5DFEC"/>
          </w:tcPr>
          <w:p w14:paraId="49074EF7" w14:textId="77777777" w:rsidR="00D55C1F" w:rsidRDefault="00000000">
            <w:pPr>
              <w:jc w:val="center"/>
              <w:rPr>
                <w:b/>
              </w:rPr>
            </w:pPr>
            <w:r>
              <w:rPr>
                <w:b/>
              </w:rPr>
              <w:t>X</w:t>
            </w:r>
          </w:p>
        </w:tc>
      </w:tr>
      <w:tr w:rsidR="00D55C1F" w14:paraId="5BF7C0A8" w14:textId="77777777">
        <w:tc>
          <w:tcPr>
            <w:tcW w:w="2436" w:type="dxa"/>
            <w:shd w:val="clear" w:color="auto" w:fill="FFFFCC"/>
          </w:tcPr>
          <w:p w14:paraId="536856CB"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Group Parent Education</w:t>
            </w:r>
          </w:p>
          <w:p w14:paraId="64D682FC" w14:textId="77777777" w:rsidR="00D55C1F" w:rsidRDefault="00D55C1F">
            <w:pPr>
              <w:pBdr>
                <w:top w:val="nil"/>
                <w:left w:val="nil"/>
                <w:bottom w:val="nil"/>
                <w:right w:val="nil"/>
                <w:between w:val="nil"/>
              </w:pBdr>
              <w:jc w:val="left"/>
              <w:rPr>
                <w:rFonts w:eastAsia="Times New Roman"/>
                <w:b/>
                <w:color w:val="000000"/>
                <w:sz w:val="20"/>
                <w:szCs w:val="20"/>
              </w:rPr>
            </w:pPr>
          </w:p>
        </w:tc>
        <w:tc>
          <w:tcPr>
            <w:tcW w:w="2436" w:type="dxa"/>
            <w:shd w:val="clear" w:color="auto" w:fill="DBEEF3"/>
          </w:tcPr>
          <w:p w14:paraId="146BE434" w14:textId="77777777" w:rsidR="00D55C1F" w:rsidRDefault="00000000">
            <w:pPr>
              <w:pBdr>
                <w:top w:val="nil"/>
                <w:left w:val="nil"/>
                <w:bottom w:val="nil"/>
                <w:right w:val="nil"/>
                <w:between w:val="nil"/>
              </w:pBdr>
              <w:jc w:val="center"/>
              <w:rPr>
                <w:rFonts w:eastAsia="Times New Roman"/>
                <w:b/>
                <w:color w:val="000000"/>
              </w:rPr>
            </w:pPr>
            <w:r>
              <w:rPr>
                <w:rFonts w:eastAsia="Times New Roman"/>
                <w:b/>
                <w:color w:val="000000"/>
              </w:rPr>
              <w:t>X</w:t>
            </w:r>
          </w:p>
        </w:tc>
        <w:tc>
          <w:tcPr>
            <w:tcW w:w="2436" w:type="dxa"/>
            <w:shd w:val="clear" w:color="auto" w:fill="FDEADA"/>
          </w:tcPr>
          <w:p w14:paraId="0A1E4C87" w14:textId="77777777" w:rsidR="00D55C1F" w:rsidRDefault="00D55C1F">
            <w:pPr>
              <w:jc w:val="center"/>
              <w:rPr>
                <w:b/>
              </w:rPr>
            </w:pPr>
          </w:p>
        </w:tc>
        <w:tc>
          <w:tcPr>
            <w:tcW w:w="2436" w:type="dxa"/>
            <w:shd w:val="clear" w:color="auto" w:fill="EBF1DD"/>
          </w:tcPr>
          <w:p w14:paraId="476A7BE8" w14:textId="77777777" w:rsidR="00D55C1F" w:rsidRDefault="00D55C1F">
            <w:pPr>
              <w:jc w:val="center"/>
              <w:rPr>
                <w:b/>
              </w:rPr>
            </w:pPr>
          </w:p>
        </w:tc>
        <w:tc>
          <w:tcPr>
            <w:tcW w:w="2436" w:type="dxa"/>
            <w:shd w:val="clear" w:color="auto" w:fill="DDD9C4"/>
          </w:tcPr>
          <w:p w14:paraId="5B205B35" w14:textId="77777777" w:rsidR="00D55C1F" w:rsidRDefault="00D55C1F">
            <w:pPr>
              <w:jc w:val="center"/>
            </w:pPr>
          </w:p>
        </w:tc>
        <w:tc>
          <w:tcPr>
            <w:tcW w:w="2436" w:type="dxa"/>
            <w:shd w:val="clear" w:color="auto" w:fill="E5DFEC"/>
          </w:tcPr>
          <w:p w14:paraId="0357D7A0" w14:textId="77777777" w:rsidR="00D55C1F" w:rsidRDefault="00D55C1F">
            <w:pPr>
              <w:jc w:val="center"/>
              <w:rPr>
                <w:b/>
              </w:rPr>
            </w:pPr>
          </w:p>
        </w:tc>
      </w:tr>
      <w:tr w:rsidR="00D55C1F" w14:paraId="454BEE69" w14:textId="77777777">
        <w:tc>
          <w:tcPr>
            <w:tcW w:w="2436" w:type="dxa"/>
            <w:shd w:val="clear" w:color="auto" w:fill="FFFFCC"/>
          </w:tcPr>
          <w:p w14:paraId="4AA6DB53"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Evidenced based program</w:t>
            </w:r>
          </w:p>
        </w:tc>
        <w:tc>
          <w:tcPr>
            <w:tcW w:w="2436" w:type="dxa"/>
            <w:shd w:val="clear" w:color="auto" w:fill="DBEEF3"/>
          </w:tcPr>
          <w:p w14:paraId="7E38E760" w14:textId="77777777" w:rsidR="00D55C1F" w:rsidRDefault="00000000">
            <w:pPr>
              <w:pBdr>
                <w:top w:val="nil"/>
                <w:left w:val="nil"/>
                <w:bottom w:val="nil"/>
                <w:right w:val="nil"/>
                <w:between w:val="nil"/>
              </w:pBdr>
              <w:jc w:val="center"/>
              <w:rPr>
                <w:rFonts w:eastAsia="Times New Roman"/>
                <w:b/>
                <w:color w:val="000000"/>
              </w:rPr>
            </w:pPr>
            <w:r>
              <w:rPr>
                <w:rFonts w:eastAsia="Times New Roman"/>
                <w:b/>
                <w:color w:val="000000"/>
              </w:rPr>
              <w:t>X</w:t>
            </w:r>
          </w:p>
        </w:tc>
        <w:tc>
          <w:tcPr>
            <w:tcW w:w="2436" w:type="dxa"/>
            <w:shd w:val="clear" w:color="auto" w:fill="FDEADA"/>
          </w:tcPr>
          <w:p w14:paraId="6811411D" w14:textId="77777777" w:rsidR="00D55C1F" w:rsidRDefault="00000000">
            <w:pPr>
              <w:jc w:val="center"/>
              <w:rPr>
                <w:b/>
              </w:rPr>
            </w:pPr>
            <w:r>
              <w:rPr>
                <w:b/>
              </w:rPr>
              <w:t>X</w:t>
            </w:r>
          </w:p>
        </w:tc>
        <w:tc>
          <w:tcPr>
            <w:tcW w:w="2436" w:type="dxa"/>
            <w:shd w:val="clear" w:color="auto" w:fill="EBF1DD"/>
          </w:tcPr>
          <w:p w14:paraId="78FBDD75" w14:textId="77777777" w:rsidR="00D55C1F" w:rsidRDefault="00000000">
            <w:pPr>
              <w:jc w:val="center"/>
              <w:rPr>
                <w:b/>
              </w:rPr>
            </w:pPr>
            <w:r>
              <w:rPr>
                <w:b/>
              </w:rPr>
              <w:t>X</w:t>
            </w:r>
          </w:p>
        </w:tc>
        <w:tc>
          <w:tcPr>
            <w:tcW w:w="2436" w:type="dxa"/>
            <w:shd w:val="clear" w:color="auto" w:fill="DDD9C4"/>
          </w:tcPr>
          <w:p w14:paraId="716BCF3B" w14:textId="77777777" w:rsidR="00D55C1F" w:rsidRDefault="00000000">
            <w:pPr>
              <w:jc w:val="center"/>
            </w:pPr>
            <w:r>
              <w:rPr>
                <w:b/>
              </w:rPr>
              <w:t>X</w:t>
            </w:r>
          </w:p>
        </w:tc>
        <w:tc>
          <w:tcPr>
            <w:tcW w:w="2436" w:type="dxa"/>
            <w:shd w:val="clear" w:color="auto" w:fill="E5DFEC"/>
          </w:tcPr>
          <w:p w14:paraId="4FFA02D8" w14:textId="77777777" w:rsidR="00D55C1F" w:rsidRDefault="00000000">
            <w:pPr>
              <w:jc w:val="center"/>
              <w:rPr>
                <w:b/>
              </w:rPr>
            </w:pPr>
            <w:r>
              <w:rPr>
                <w:b/>
              </w:rPr>
              <w:t>X</w:t>
            </w:r>
          </w:p>
        </w:tc>
      </w:tr>
      <w:tr w:rsidR="00D55C1F" w14:paraId="72D9229E" w14:textId="77777777">
        <w:tc>
          <w:tcPr>
            <w:tcW w:w="2436" w:type="dxa"/>
            <w:shd w:val="clear" w:color="auto" w:fill="FFFFCC"/>
          </w:tcPr>
          <w:p w14:paraId="0D061919"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No Cost</w:t>
            </w:r>
          </w:p>
          <w:p w14:paraId="3DFD9D96" w14:textId="77777777" w:rsidR="00D55C1F" w:rsidRDefault="00D55C1F">
            <w:pPr>
              <w:pBdr>
                <w:top w:val="nil"/>
                <w:left w:val="nil"/>
                <w:bottom w:val="nil"/>
                <w:right w:val="nil"/>
                <w:between w:val="nil"/>
              </w:pBdr>
              <w:jc w:val="left"/>
              <w:rPr>
                <w:rFonts w:eastAsia="Times New Roman"/>
                <w:b/>
                <w:color w:val="000000"/>
                <w:sz w:val="20"/>
                <w:szCs w:val="20"/>
              </w:rPr>
            </w:pPr>
          </w:p>
        </w:tc>
        <w:tc>
          <w:tcPr>
            <w:tcW w:w="2436" w:type="dxa"/>
            <w:shd w:val="clear" w:color="auto" w:fill="DBEEF3"/>
          </w:tcPr>
          <w:p w14:paraId="45936499" w14:textId="77777777" w:rsidR="00D55C1F" w:rsidRDefault="00000000">
            <w:pPr>
              <w:pBdr>
                <w:top w:val="nil"/>
                <w:left w:val="nil"/>
                <w:bottom w:val="nil"/>
                <w:right w:val="nil"/>
                <w:between w:val="nil"/>
              </w:pBdr>
              <w:jc w:val="center"/>
              <w:rPr>
                <w:rFonts w:eastAsia="Times New Roman"/>
                <w:b/>
                <w:color w:val="000000"/>
              </w:rPr>
            </w:pPr>
            <w:r>
              <w:rPr>
                <w:rFonts w:eastAsia="Times New Roman"/>
                <w:b/>
                <w:color w:val="000000"/>
              </w:rPr>
              <w:t>X</w:t>
            </w:r>
          </w:p>
        </w:tc>
        <w:tc>
          <w:tcPr>
            <w:tcW w:w="2436" w:type="dxa"/>
            <w:shd w:val="clear" w:color="auto" w:fill="FDEADA"/>
          </w:tcPr>
          <w:p w14:paraId="42872B02" w14:textId="77777777" w:rsidR="00D55C1F" w:rsidRDefault="00000000">
            <w:pPr>
              <w:jc w:val="center"/>
              <w:rPr>
                <w:b/>
              </w:rPr>
            </w:pPr>
            <w:r>
              <w:rPr>
                <w:b/>
              </w:rPr>
              <w:t>X</w:t>
            </w:r>
          </w:p>
        </w:tc>
        <w:tc>
          <w:tcPr>
            <w:tcW w:w="2436" w:type="dxa"/>
            <w:shd w:val="clear" w:color="auto" w:fill="EBF1DD"/>
          </w:tcPr>
          <w:p w14:paraId="5689B501" w14:textId="77777777" w:rsidR="00D55C1F" w:rsidRDefault="00000000">
            <w:pPr>
              <w:jc w:val="center"/>
              <w:rPr>
                <w:b/>
              </w:rPr>
            </w:pPr>
            <w:r>
              <w:rPr>
                <w:b/>
              </w:rPr>
              <w:t>X</w:t>
            </w:r>
          </w:p>
        </w:tc>
        <w:tc>
          <w:tcPr>
            <w:tcW w:w="2436" w:type="dxa"/>
            <w:shd w:val="clear" w:color="auto" w:fill="DDD9C4"/>
          </w:tcPr>
          <w:p w14:paraId="7BF1D9ED" w14:textId="77777777" w:rsidR="00D55C1F" w:rsidRDefault="00000000">
            <w:pPr>
              <w:jc w:val="center"/>
            </w:pPr>
            <w:r>
              <w:rPr>
                <w:b/>
              </w:rPr>
              <w:t>X</w:t>
            </w:r>
          </w:p>
        </w:tc>
        <w:tc>
          <w:tcPr>
            <w:tcW w:w="2436" w:type="dxa"/>
            <w:shd w:val="clear" w:color="auto" w:fill="E5DFEC"/>
          </w:tcPr>
          <w:p w14:paraId="08424EE3" w14:textId="77777777" w:rsidR="00D55C1F" w:rsidRDefault="00000000">
            <w:pPr>
              <w:jc w:val="center"/>
              <w:rPr>
                <w:b/>
              </w:rPr>
            </w:pPr>
            <w:r>
              <w:rPr>
                <w:b/>
              </w:rPr>
              <w:t>X</w:t>
            </w:r>
          </w:p>
        </w:tc>
      </w:tr>
      <w:tr w:rsidR="00D55C1F" w14:paraId="4E575D14" w14:textId="77777777">
        <w:tc>
          <w:tcPr>
            <w:tcW w:w="2436" w:type="dxa"/>
            <w:shd w:val="clear" w:color="auto" w:fill="FFFFCC"/>
          </w:tcPr>
          <w:p w14:paraId="0F120488"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 xml:space="preserve">Eligibility </w:t>
            </w:r>
          </w:p>
        </w:tc>
        <w:tc>
          <w:tcPr>
            <w:tcW w:w="2436" w:type="dxa"/>
            <w:shd w:val="clear" w:color="auto" w:fill="DBEEF3"/>
          </w:tcPr>
          <w:p w14:paraId="41449612"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●Must reside in the county</w:t>
            </w:r>
          </w:p>
          <w:p w14:paraId="7F3E0102"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●Have child age prenatal up to kindergarten entry (ages 0-5</w:t>
            </w:r>
          </w:p>
        </w:tc>
        <w:tc>
          <w:tcPr>
            <w:tcW w:w="2436" w:type="dxa"/>
            <w:shd w:val="clear" w:color="auto" w:fill="FDEADA"/>
          </w:tcPr>
          <w:p w14:paraId="08B9AD14"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●Must reside in the county</w:t>
            </w:r>
          </w:p>
          <w:p w14:paraId="56319BC6" w14:textId="010647C9"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●Be </w:t>
            </w:r>
            <w:r w:rsidR="00364E9E">
              <w:rPr>
                <w:rFonts w:eastAsia="Times New Roman"/>
                <w:color w:val="000000"/>
                <w:sz w:val="20"/>
                <w:szCs w:val="20"/>
              </w:rPr>
              <w:t>prenatal or</w:t>
            </w:r>
            <w:r>
              <w:rPr>
                <w:rFonts w:eastAsia="Times New Roman"/>
                <w:color w:val="000000"/>
                <w:sz w:val="20"/>
                <w:szCs w:val="20"/>
              </w:rPr>
              <w:t xml:space="preserve"> have newborn up to 90 days after birth </w:t>
            </w:r>
          </w:p>
          <w:p w14:paraId="4831EE05"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High risk</w:t>
            </w:r>
          </w:p>
        </w:tc>
        <w:tc>
          <w:tcPr>
            <w:tcW w:w="2436" w:type="dxa"/>
            <w:shd w:val="clear" w:color="auto" w:fill="EBF1DD"/>
          </w:tcPr>
          <w:p w14:paraId="3E850FA8"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●Must reside in the county</w:t>
            </w:r>
          </w:p>
          <w:p w14:paraId="11B671B5"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●Must be receiving Family Investment Program (FIP)</w:t>
            </w:r>
          </w:p>
        </w:tc>
        <w:tc>
          <w:tcPr>
            <w:tcW w:w="2436" w:type="dxa"/>
            <w:shd w:val="clear" w:color="auto" w:fill="DDD9C4"/>
          </w:tcPr>
          <w:p w14:paraId="1F34DFC8"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●Must reside in the county</w:t>
            </w:r>
          </w:p>
          <w:p w14:paraId="4A79C9E2"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●Pregnant women on WIC</w:t>
            </w:r>
          </w:p>
          <w:p w14:paraId="3D42AEDB"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●Children age 0-21</w:t>
            </w:r>
          </w:p>
          <w:p w14:paraId="423AD389" w14:textId="77777777" w:rsidR="00D55C1F" w:rsidRDefault="00D55C1F">
            <w:pPr>
              <w:pBdr>
                <w:top w:val="nil"/>
                <w:left w:val="nil"/>
                <w:bottom w:val="nil"/>
                <w:right w:val="nil"/>
                <w:between w:val="nil"/>
              </w:pBdr>
              <w:ind w:left="720"/>
              <w:jc w:val="left"/>
              <w:rPr>
                <w:rFonts w:eastAsia="Times New Roman"/>
                <w:color w:val="000000"/>
                <w:sz w:val="20"/>
                <w:szCs w:val="20"/>
              </w:rPr>
            </w:pPr>
          </w:p>
        </w:tc>
        <w:tc>
          <w:tcPr>
            <w:tcW w:w="2436" w:type="dxa"/>
            <w:shd w:val="clear" w:color="auto" w:fill="E5DFEC"/>
          </w:tcPr>
          <w:p w14:paraId="65D20FA6"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●Have a child age prenatal up to age 3 with the probability of developmental delays</w:t>
            </w:r>
          </w:p>
          <w:p w14:paraId="46AF4E30" w14:textId="77777777" w:rsidR="00D55C1F" w:rsidRDefault="00D55C1F">
            <w:pPr>
              <w:pBdr>
                <w:top w:val="nil"/>
                <w:left w:val="nil"/>
                <w:bottom w:val="nil"/>
                <w:right w:val="nil"/>
                <w:between w:val="nil"/>
              </w:pBdr>
              <w:jc w:val="left"/>
              <w:rPr>
                <w:rFonts w:eastAsia="Times New Roman"/>
                <w:color w:val="000000"/>
                <w:sz w:val="20"/>
                <w:szCs w:val="20"/>
              </w:rPr>
            </w:pPr>
          </w:p>
        </w:tc>
      </w:tr>
      <w:tr w:rsidR="00D55C1F" w14:paraId="27B774B8" w14:textId="77777777">
        <w:tc>
          <w:tcPr>
            <w:tcW w:w="2436" w:type="dxa"/>
            <w:shd w:val="clear" w:color="auto" w:fill="FFFFCC"/>
          </w:tcPr>
          <w:p w14:paraId="089AB9B6"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 xml:space="preserve">Program Description </w:t>
            </w:r>
          </w:p>
        </w:tc>
        <w:tc>
          <w:tcPr>
            <w:tcW w:w="2436" w:type="dxa"/>
            <w:shd w:val="clear" w:color="auto" w:fill="DBEEF3"/>
          </w:tcPr>
          <w:p w14:paraId="32D32EBE"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●Long term home visitation</w:t>
            </w:r>
          </w:p>
          <w:p w14:paraId="6AB50EA1"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●Offers personal visits </w:t>
            </w:r>
          </w:p>
          <w:p w14:paraId="3EFF2E00"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●Group based parenting education</w:t>
            </w:r>
          </w:p>
          <w:p w14:paraId="5E9484F9"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●Developmental screenings</w:t>
            </w:r>
          </w:p>
          <w:p w14:paraId="02BE2F89"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●Connects families to community resources</w:t>
            </w:r>
          </w:p>
          <w:p w14:paraId="55323D89" w14:textId="77777777" w:rsidR="00D55C1F" w:rsidRDefault="00D55C1F">
            <w:pPr>
              <w:pBdr>
                <w:top w:val="nil"/>
                <w:left w:val="nil"/>
                <w:bottom w:val="nil"/>
                <w:right w:val="nil"/>
                <w:between w:val="nil"/>
              </w:pBdr>
              <w:jc w:val="left"/>
              <w:rPr>
                <w:rFonts w:eastAsia="Times New Roman"/>
                <w:color w:val="000000"/>
                <w:sz w:val="20"/>
                <w:szCs w:val="20"/>
              </w:rPr>
            </w:pPr>
          </w:p>
        </w:tc>
        <w:tc>
          <w:tcPr>
            <w:tcW w:w="2436" w:type="dxa"/>
            <w:shd w:val="clear" w:color="auto" w:fill="FDEADA"/>
          </w:tcPr>
          <w:p w14:paraId="036F9568"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●Strength based </w:t>
            </w:r>
          </w:p>
          <w:p w14:paraId="6AC358B9"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●Long term, (up to 5 years)</w:t>
            </w:r>
          </w:p>
          <w:p w14:paraId="632F95E9"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●Holistic family focused</w:t>
            </w:r>
          </w:p>
          <w:p w14:paraId="3396EA48" w14:textId="41915B60"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●Pre &amp; </w:t>
            </w:r>
            <w:r w:rsidR="00364E9E">
              <w:rPr>
                <w:rFonts w:eastAsia="Times New Roman"/>
                <w:color w:val="000000"/>
                <w:sz w:val="20"/>
                <w:szCs w:val="20"/>
              </w:rPr>
              <w:t>post-natal</w:t>
            </w:r>
            <w:r>
              <w:rPr>
                <w:rFonts w:eastAsia="Times New Roman"/>
                <w:color w:val="000000"/>
                <w:sz w:val="20"/>
                <w:szCs w:val="20"/>
              </w:rPr>
              <w:t xml:space="preserve"> education for a healthy pregnancy, birth, and beyond</w:t>
            </w:r>
          </w:p>
          <w:p w14:paraId="3FA68F71"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●Track/monitor developmental milestones</w:t>
            </w:r>
          </w:p>
        </w:tc>
        <w:tc>
          <w:tcPr>
            <w:tcW w:w="2436" w:type="dxa"/>
            <w:shd w:val="clear" w:color="auto" w:fill="EBF1DD"/>
          </w:tcPr>
          <w:p w14:paraId="73D9C03C"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●Home visitation Program</w:t>
            </w:r>
          </w:p>
          <w:p w14:paraId="03B0A401"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●Offers personal visits</w:t>
            </w:r>
          </w:p>
          <w:p w14:paraId="2A90648D"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●Set goals and advocate </w:t>
            </w:r>
          </w:p>
          <w:p w14:paraId="006E32D1"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with you for other services</w:t>
            </w:r>
          </w:p>
          <w:p w14:paraId="1EA03B3E"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●Referrals to other community services</w:t>
            </w:r>
          </w:p>
          <w:p w14:paraId="040D7FA9" w14:textId="77777777" w:rsidR="00D55C1F" w:rsidRDefault="00D55C1F">
            <w:pPr>
              <w:pBdr>
                <w:top w:val="nil"/>
                <w:left w:val="nil"/>
                <w:bottom w:val="nil"/>
                <w:right w:val="nil"/>
                <w:between w:val="nil"/>
              </w:pBdr>
              <w:jc w:val="left"/>
              <w:rPr>
                <w:rFonts w:eastAsia="Times New Roman"/>
                <w:color w:val="000000"/>
                <w:sz w:val="20"/>
                <w:szCs w:val="20"/>
              </w:rPr>
            </w:pPr>
          </w:p>
        </w:tc>
        <w:tc>
          <w:tcPr>
            <w:tcW w:w="2436" w:type="dxa"/>
            <w:shd w:val="clear" w:color="auto" w:fill="DDD9C4"/>
          </w:tcPr>
          <w:p w14:paraId="14E735F9"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●Provide pregnancy support and health education and referral</w:t>
            </w:r>
          </w:p>
          <w:p w14:paraId="050E5CCD" w14:textId="394A87A2"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●Provide informing &amp; care coordination to assist with establishing a medical or dental home; provide oral health services, developmental &amp; lead screenings </w:t>
            </w:r>
          </w:p>
          <w:p w14:paraId="130ADD4F" w14:textId="77777777" w:rsidR="00D55C1F" w:rsidRDefault="00000000">
            <w:pPr>
              <w:pBdr>
                <w:top w:val="nil"/>
                <w:left w:val="nil"/>
                <w:bottom w:val="nil"/>
                <w:right w:val="nil"/>
                <w:between w:val="nil"/>
              </w:pBdr>
              <w:jc w:val="left"/>
              <w:rPr>
                <w:rFonts w:eastAsia="Times New Roman"/>
                <w:color w:val="000000"/>
                <w:sz w:val="20"/>
                <w:szCs w:val="20"/>
              </w:rPr>
            </w:pPr>
            <w:bookmarkStart w:id="0" w:name="_heading=h.gjdgxs" w:colFirst="0" w:colLast="0"/>
            <w:bookmarkEnd w:id="0"/>
            <w:r>
              <w:rPr>
                <w:rFonts w:eastAsia="Times New Roman"/>
                <w:color w:val="000000"/>
                <w:sz w:val="20"/>
                <w:szCs w:val="20"/>
              </w:rPr>
              <w:t xml:space="preserve">●Provide depression screening &amp; nutrition ed. </w:t>
            </w:r>
          </w:p>
        </w:tc>
        <w:tc>
          <w:tcPr>
            <w:tcW w:w="2436" w:type="dxa"/>
            <w:shd w:val="clear" w:color="auto" w:fill="E5DFEC"/>
          </w:tcPr>
          <w:p w14:paraId="22D8DDB4" w14:textId="345F394D"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●Supports families </w:t>
            </w:r>
            <w:r w:rsidR="004D4B98">
              <w:rPr>
                <w:rFonts w:eastAsia="Times New Roman"/>
                <w:color w:val="000000"/>
                <w:sz w:val="20"/>
                <w:szCs w:val="20"/>
              </w:rPr>
              <w:t>regarding child</w:t>
            </w:r>
            <w:r>
              <w:rPr>
                <w:rFonts w:eastAsia="Times New Roman"/>
                <w:color w:val="000000"/>
                <w:sz w:val="20"/>
                <w:szCs w:val="20"/>
              </w:rPr>
              <w:t xml:space="preserve"> development</w:t>
            </w:r>
          </w:p>
          <w:p w14:paraId="74BE14D9"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●Encouraging families to teach their child throughout daily routines</w:t>
            </w:r>
          </w:p>
          <w:p w14:paraId="3B32B1D8"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●Provides information and emotional support to families </w:t>
            </w:r>
          </w:p>
          <w:p w14:paraId="22DD8802" w14:textId="2CE038B3"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●Coaching for families </w:t>
            </w:r>
            <w:r w:rsidR="00364E9E">
              <w:rPr>
                <w:rFonts w:eastAsia="Times New Roman"/>
                <w:color w:val="000000"/>
                <w:sz w:val="20"/>
                <w:szCs w:val="20"/>
              </w:rPr>
              <w:t>to</w:t>
            </w:r>
            <w:r>
              <w:rPr>
                <w:rFonts w:eastAsia="Times New Roman"/>
                <w:color w:val="000000"/>
                <w:sz w:val="20"/>
                <w:szCs w:val="20"/>
              </w:rPr>
              <w:t xml:space="preserve"> problem solve and identify learning opportunities</w:t>
            </w:r>
          </w:p>
        </w:tc>
      </w:tr>
      <w:tr w:rsidR="00D55C1F" w14:paraId="16B4EDB6" w14:textId="77777777">
        <w:tc>
          <w:tcPr>
            <w:tcW w:w="2436" w:type="dxa"/>
            <w:shd w:val="clear" w:color="auto" w:fill="FFFFCC"/>
          </w:tcPr>
          <w:p w14:paraId="44056EF7" w14:textId="77777777" w:rsidR="00D55C1F" w:rsidRDefault="00000000">
            <w:pPr>
              <w:pBdr>
                <w:top w:val="nil"/>
                <w:left w:val="nil"/>
                <w:bottom w:val="nil"/>
                <w:right w:val="nil"/>
                <w:between w:val="nil"/>
              </w:pBdr>
              <w:jc w:val="left"/>
              <w:rPr>
                <w:rFonts w:eastAsia="Times New Roman"/>
                <w:b/>
                <w:color w:val="000000"/>
                <w:sz w:val="20"/>
                <w:szCs w:val="20"/>
              </w:rPr>
            </w:pPr>
            <w:r>
              <w:rPr>
                <w:rFonts w:eastAsia="Times New Roman"/>
                <w:b/>
                <w:color w:val="000000"/>
                <w:sz w:val="20"/>
                <w:szCs w:val="20"/>
              </w:rPr>
              <w:t>Participant Benefits</w:t>
            </w:r>
          </w:p>
        </w:tc>
        <w:tc>
          <w:tcPr>
            <w:tcW w:w="2436" w:type="dxa"/>
            <w:shd w:val="clear" w:color="auto" w:fill="DBEEF3"/>
          </w:tcPr>
          <w:p w14:paraId="1F7ED572"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●School readiness &amp; success</w:t>
            </w:r>
          </w:p>
          <w:p w14:paraId="5FCF367A"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●Learn about child development</w:t>
            </w:r>
          </w:p>
          <w:p w14:paraId="2B69CBC6"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●Improve parenting practice</w:t>
            </w:r>
          </w:p>
          <w:p w14:paraId="14BB4286"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●Parent support</w:t>
            </w:r>
          </w:p>
        </w:tc>
        <w:tc>
          <w:tcPr>
            <w:tcW w:w="2436" w:type="dxa"/>
            <w:shd w:val="clear" w:color="auto" w:fill="FDEADA"/>
          </w:tcPr>
          <w:p w14:paraId="6EF3CF1E"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●Increase positive parent child interaction(s)</w:t>
            </w:r>
          </w:p>
          <w:p w14:paraId="1A5D93D5"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●Build strategies for positive discipline </w:t>
            </w:r>
          </w:p>
          <w:p w14:paraId="12FD1571"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●Connect with local resources</w:t>
            </w:r>
          </w:p>
          <w:p w14:paraId="122C5955" w14:textId="77777777" w:rsidR="00D55C1F" w:rsidRDefault="00D55C1F">
            <w:pPr>
              <w:pBdr>
                <w:top w:val="nil"/>
                <w:left w:val="nil"/>
                <w:bottom w:val="nil"/>
                <w:right w:val="nil"/>
                <w:between w:val="nil"/>
              </w:pBdr>
              <w:jc w:val="left"/>
              <w:rPr>
                <w:rFonts w:eastAsia="Times New Roman"/>
                <w:color w:val="000000"/>
                <w:sz w:val="20"/>
                <w:szCs w:val="20"/>
              </w:rPr>
            </w:pPr>
          </w:p>
        </w:tc>
        <w:tc>
          <w:tcPr>
            <w:tcW w:w="2436" w:type="dxa"/>
            <w:shd w:val="clear" w:color="auto" w:fill="EBF1DD"/>
          </w:tcPr>
          <w:p w14:paraId="4A6BDE15"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●Assist in attaining self sufficiency</w:t>
            </w:r>
          </w:p>
          <w:p w14:paraId="27339B0E"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●Referral to resources</w:t>
            </w:r>
          </w:p>
          <w:p w14:paraId="01D0303F"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●Assist in locating housing and other services needed</w:t>
            </w:r>
          </w:p>
          <w:p w14:paraId="2AD7914B"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●Parent Support</w:t>
            </w:r>
          </w:p>
        </w:tc>
        <w:tc>
          <w:tcPr>
            <w:tcW w:w="2436" w:type="dxa"/>
            <w:shd w:val="clear" w:color="auto" w:fill="DDD9C4"/>
          </w:tcPr>
          <w:p w14:paraId="2AEDAAC3"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●Establishment of medical and dental home</w:t>
            </w:r>
          </w:p>
          <w:p w14:paraId="7ABCD460"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●Improved birth outcomes</w:t>
            </w:r>
          </w:p>
          <w:p w14:paraId="392C6967"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●Learn about child development</w:t>
            </w:r>
          </w:p>
          <w:p w14:paraId="77D45813"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 xml:space="preserve">●Early referral </w:t>
            </w:r>
          </w:p>
        </w:tc>
        <w:tc>
          <w:tcPr>
            <w:tcW w:w="2436" w:type="dxa"/>
            <w:shd w:val="clear" w:color="auto" w:fill="E5DFEC"/>
          </w:tcPr>
          <w:p w14:paraId="2843D1EE"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●School readiness</w:t>
            </w:r>
          </w:p>
          <w:p w14:paraId="4CD96935" w14:textId="77777777" w:rsidR="00D55C1F" w:rsidRDefault="00000000">
            <w:pPr>
              <w:pBdr>
                <w:top w:val="nil"/>
                <w:left w:val="nil"/>
                <w:bottom w:val="nil"/>
                <w:right w:val="nil"/>
                <w:between w:val="nil"/>
              </w:pBdr>
              <w:jc w:val="left"/>
              <w:rPr>
                <w:rFonts w:eastAsia="Times New Roman"/>
                <w:color w:val="000000"/>
                <w:sz w:val="20"/>
                <w:szCs w:val="20"/>
              </w:rPr>
            </w:pPr>
            <w:r>
              <w:rPr>
                <w:rFonts w:eastAsia="Times New Roman"/>
                <w:color w:val="000000"/>
                <w:sz w:val="20"/>
                <w:szCs w:val="20"/>
              </w:rPr>
              <w:t>●Family support</w:t>
            </w:r>
          </w:p>
          <w:p w14:paraId="4BA5F69C" w14:textId="77777777" w:rsidR="00D55C1F" w:rsidRDefault="00D55C1F">
            <w:pPr>
              <w:pBdr>
                <w:top w:val="nil"/>
                <w:left w:val="nil"/>
                <w:bottom w:val="nil"/>
                <w:right w:val="nil"/>
                <w:between w:val="nil"/>
              </w:pBdr>
              <w:jc w:val="left"/>
              <w:rPr>
                <w:rFonts w:eastAsia="Times New Roman"/>
                <w:color w:val="000000"/>
                <w:sz w:val="20"/>
                <w:szCs w:val="20"/>
              </w:rPr>
            </w:pPr>
          </w:p>
          <w:p w14:paraId="38F2AF24" w14:textId="77777777" w:rsidR="00D55C1F" w:rsidRDefault="00D55C1F">
            <w:pPr>
              <w:pBdr>
                <w:top w:val="nil"/>
                <w:left w:val="nil"/>
                <w:bottom w:val="nil"/>
                <w:right w:val="nil"/>
                <w:between w:val="nil"/>
              </w:pBdr>
              <w:jc w:val="left"/>
              <w:rPr>
                <w:rFonts w:eastAsia="Times New Roman"/>
                <w:color w:val="000000"/>
                <w:sz w:val="20"/>
                <w:szCs w:val="20"/>
              </w:rPr>
            </w:pPr>
          </w:p>
          <w:p w14:paraId="5135C434" w14:textId="77777777" w:rsidR="00D55C1F" w:rsidRDefault="00D55C1F">
            <w:pPr>
              <w:pBdr>
                <w:top w:val="nil"/>
                <w:left w:val="nil"/>
                <w:bottom w:val="nil"/>
                <w:right w:val="nil"/>
                <w:between w:val="nil"/>
              </w:pBdr>
              <w:jc w:val="left"/>
              <w:rPr>
                <w:rFonts w:eastAsia="Times New Roman"/>
                <w:color w:val="000000"/>
                <w:sz w:val="20"/>
                <w:szCs w:val="20"/>
              </w:rPr>
            </w:pPr>
          </w:p>
        </w:tc>
      </w:tr>
    </w:tbl>
    <w:p w14:paraId="255D9816" w14:textId="77777777" w:rsidR="00D55C1F" w:rsidRDefault="00000000">
      <w:pPr>
        <w:pBdr>
          <w:top w:val="single" w:sz="4" w:space="1" w:color="000000"/>
          <w:left w:val="single" w:sz="4" w:space="4" w:color="000000"/>
          <w:bottom w:val="single" w:sz="4" w:space="1" w:color="000000"/>
          <w:right w:val="single" w:sz="4" w:space="4" w:color="000000"/>
        </w:pBdr>
        <w:shd w:val="clear" w:color="auto" w:fill="FFFFCC"/>
        <w:spacing w:after="0"/>
        <w:jc w:val="center"/>
        <w:rPr>
          <w:rFonts w:ascii="Century Schoolbook" w:eastAsia="Century Schoolbook" w:hAnsi="Century Schoolbook" w:cs="Century Schoolbook"/>
          <w:b/>
          <w:sz w:val="22"/>
          <w:szCs w:val="22"/>
        </w:rPr>
      </w:pPr>
      <w:r>
        <w:rPr>
          <w:rFonts w:ascii="Century Schoolbook" w:eastAsia="Century Schoolbook" w:hAnsi="Century Schoolbook" w:cs="Century Schoolbook"/>
          <w:b/>
          <w:sz w:val="22"/>
          <w:szCs w:val="22"/>
        </w:rPr>
        <w:lastRenderedPageBreak/>
        <w:t>Examples of Appropriate Referrals to Family Support Programs</w:t>
      </w:r>
    </w:p>
    <w:tbl>
      <w:tblPr>
        <w:tblStyle w:val="a0"/>
        <w:tblW w:w="146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88"/>
        <w:gridCol w:w="3528"/>
      </w:tblGrid>
      <w:tr w:rsidR="00D55C1F" w14:paraId="2BE51BEE" w14:textId="77777777">
        <w:tc>
          <w:tcPr>
            <w:tcW w:w="11088" w:type="dxa"/>
            <w:shd w:val="clear" w:color="auto" w:fill="DBE5F1"/>
          </w:tcPr>
          <w:p w14:paraId="12A04808" w14:textId="77777777" w:rsidR="00D55C1F"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Scenario 1</w:t>
            </w:r>
          </w:p>
        </w:tc>
        <w:tc>
          <w:tcPr>
            <w:tcW w:w="3528" w:type="dxa"/>
            <w:shd w:val="clear" w:color="auto" w:fill="DBE5F1"/>
          </w:tcPr>
          <w:p w14:paraId="29F80BB0" w14:textId="77777777" w:rsidR="00D55C1F"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Appropriate Referral</w:t>
            </w:r>
          </w:p>
        </w:tc>
      </w:tr>
      <w:tr w:rsidR="00D55C1F" w14:paraId="01C2E96F" w14:textId="77777777">
        <w:tc>
          <w:tcPr>
            <w:tcW w:w="11088" w:type="dxa"/>
          </w:tcPr>
          <w:p w14:paraId="0F6D4DC2" w14:textId="77777777" w:rsidR="00D55C1F" w:rsidRPr="009E616B" w:rsidRDefault="00000000">
            <w:p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 xml:space="preserve">Primary caregiver resides in Adair County, is an </w:t>
            </w:r>
            <w:r w:rsidRPr="009E616B">
              <w:rPr>
                <w:rFonts w:ascii="Century Schoolbook" w:eastAsia="Century Schoolbook" w:hAnsi="Century Schoolbook" w:cs="Century Schoolbook"/>
                <w:b/>
                <w:sz w:val="22"/>
                <w:szCs w:val="22"/>
              </w:rPr>
              <w:t>expectant first-time parent</w:t>
            </w:r>
            <w:r w:rsidRPr="009E616B">
              <w:rPr>
                <w:rFonts w:ascii="Century Schoolbook" w:eastAsia="Century Schoolbook" w:hAnsi="Century Schoolbook" w:cs="Century Schoolbook"/>
                <w:sz w:val="22"/>
                <w:szCs w:val="22"/>
              </w:rPr>
              <w:t xml:space="preserve"> who is receiving </w:t>
            </w:r>
            <w:r w:rsidRPr="009E616B">
              <w:rPr>
                <w:rFonts w:ascii="Century Schoolbook" w:eastAsia="Century Schoolbook" w:hAnsi="Century Schoolbook" w:cs="Century Schoolbook"/>
                <w:b/>
                <w:sz w:val="22"/>
                <w:szCs w:val="22"/>
              </w:rPr>
              <w:t>FIP</w:t>
            </w:r>
            <w:r w:rsidRPr="009E616B">
              <w:rPr>
                <w:rFonts w:ascii="Century Schoolbook" w:eastAsia="Century Schoolbook" w:hAnsi="Century Schoolbook" w:cs="Century Schoolbook"/>
                <w:sz w:val="22"/>
                <w:szCs w:val="22"/>
              </w:rPr>
              <w:t xml:space="preserve"> benefits.  She has completed the 11th grade and resides with her parents.  She is interested in parenting information and support, as well as, getting connected to formal and informal support in the community. </w:t>
            </w:r>
            <w:r w:rsidRPr="009E616B">
              <w:rPr>
                <w:rFonts w:ascii="Century Schoolbook" w:eastAsia="Century Schoolbook" w:hAnsi="Century Schoolbook" w:cs="Century Schoolbook"/>
                <w:b/>
                <w:sz w:val="22"/>
                <w:szCs w:val="22"/>
              </w:rPr>
              <w:t>Proper nutrition</w:t>
            </w:r>
            <w:r w:rsidRPr="009E616B">
              <w:rPr>
                <w:rFonts w:ascii="Century Schoolbook" w:eastAsia="Century Schoolbook" w:hAnsi="Century Schoolbook" w:cs="Century Schoolbook"/>
                <w:sz w:val="22"/>
                <w:szCs w:val="22"/>
              </w:rPr>
              <w:t xml:space="preserve"> and eating during pregnancy are also concerns. </w:t>
            </w:r>
          </w:p>
          <w:p w14:paraId="6F4CCC36" w14:textId="77777777" w:rsidR="00D55C1F" w:rsidRPr="009E616B" w:rsidRDefault="00D55C1F">
            <w:pPr>
              <w:spacing w:after="0"/>
              <w:rPr>
                <w:rFonts w:ascii="Century Schoolbook" w:eastAsia="Century Schoolbook" w:hAnsi="Century Schoolbook" w:cs="Century Schoolbook"/>
                <w:sz w:val="22"/>
                <w:szCs w:val="22"/>
              </w:rPr>
            </w:pPr>
          </w:p>
        </w:tc>
        <w:tc>
          <w:tcPr>
            <w:tcW w:w="3528" w:type="dxa"/>
          </w:tcPr>
          <w:p w14:paraId="7043316B" w14:textId="77777777" w:rsidR="00D55C1F" w:rsidRPr="009E616B" w:rsidRDefault="00000000">
            <w:pPr>
              <w:numPr>
                <w:ilvl w:val="0"/>
                <w:numId w:val="3"/>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Maternal Child Health</w:t>
            </w:r>
          </w:p>
          <w:p w14:paraId="5CCBD52C" w14:textId="77777777" w:rsidR="00D55C1F" w:rsidRPr="009E616B" w:rsidRDefault="00000000">
            <w:pPr>
              <w:numPr>
                <w:ilvl w:val="0"/>
                <w:numId w:val="3"/>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 xml:space="preserve">New Parent Program </w:t>
            </w:r>
          </w:p>
          <w:p w14:paraId="12BDEA34" w14:textId="77777777" w:rsidR="00D55C1F" w:rsidRPr="009E616B" w:rsidRDefault="00000000">
            <w:pPr>
              <w:numPr>
                <w:ilvl w:val="0"/>
                <w:numId w:val="3"/>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FaDSS</w:t>
            </w:r>
          </w:p>
          <w:p w14:paraId="1ACE91FA" w14:textId="77777777" w:rsidR="00D55C1F" w:rsidRPr="009E616B" w:rsidRDefault="00D55C1F">
            <w:pPr>
              <w:spacing w:after="0"/>
              <w:ind w:left="720"/>
              <w:rPr>
                <w:rFonts w:ascii="Century Schoolbook" w:eastAsia="Century Schoolbook" w:hAnsi="Century Schoolbook" w:cs="Century Schoolbook"/>
                <w:sz w:val="22"/>
                <w:szCs w:val="22"/>
              </w:rPr>
            </w:pPr>
          </w:p>
        </w:tc>
      </w:tr>
      <w:tr w:rsidR="00D55C1F" w14:paraId="38F6B828" w14:textId="77777777">
        <w:tc>
          <w:tcPr>
            <w:tcW w:w="11088" w:type="dxa"/>
            <w:shd w:val="clear" w:color="auto" w:fill="C2D69B"/>
          </w:tcPr>
          <w:p w14:paraId="2D81F0FC" w14:textId="77777777" w:rsidR="00D55C1F" w:rsidRPr="009E616B" w:rsidRDefault="00000000">
            <w:pPr>
              <w:spacing w:after="0"/>
              <w:jc w:val="center"/>
              <w:rPr>
                <w:rFonts w:ascii="Century Schoolbook" w:eastAsia="Century Schoolbook" w:hAnsi="Century Schoolbook" w:cs="Century Schoolbook"/>
                <w:b/>
                <w:sz w:val="22"/>
                <w:szCs w:val="22"/>
              </w:rPr>
            </w:pPr>
            <w:r w:rsidRPr="009E616B">
              <w:rPr>
                <w:rFonts w:ascii="Century Schoolbook" w:eastAsia="Century Schoolbook" w:hAnsi="Century Schoolbook" w:cs="Century Schoolbook"/>
                <w:b/>
                <w:sz w:val="22"/>
                <w:szCs w:val="22"/>
              </w:rPr>
              <w:t>Scenario  2</w:t>
            </w:r>
          </w:p>
        </w:tc>
        <w:tc>
          <w:tcPr>
            <w:tcW w:w="3528" w:type="dxa"/>
            <w:shd w:val="clear" w:color="auto" w:fill="C2D69B"/>
          </w:tcPr>
          <w:p w14:paraId="6D06CD16" w14:textId="77777777" w:rsidR="00D55C1F" w:rsidRPr="009E616B" w:rsidRDefault="00000000">
            <w:pPr>
              <w:spacing w:after="0"/>
              <w:jc w:val="center"/>
              <w:rPr>
                <w:rFonts w:ascii="Century Schoolbook" w:eastAsia="Century Schoolbook" w:hAnsi="Century Schoolbook" w:cs="Century Schoolbook"/>
                <w:b/>
                <w:sz w:val="22"/>
                <w:szCs w:val="22"/>
              </w:rPr>
            </w:pPr>
            <w:r w:rsidRPr="009E616B">
              <w:rPr>
                <w:rFonts w:ascii="Century Schoolbook" w:eastAsia="Century Schoolbook" w:hAnsi="Century Schoolbook" w:cs="Century Schoolbook"/>
                <w:b/>
                <w:sz w:val="22"/>
                <w:szCs w:val="22"/>
              </w:rPr>
              <w:t>Appropriate Referral</w:t>
            </w:r>
          </w:p>
        </w:tc>
      </w:tr>
      <w:tr w:rsidR="00D55C1F" w14:paraId="5DBC99F1" w14:textId="77777777">
        <w:tc>
          <w:tcPr>
            <w:tcW w:w="11088" w:type="dxa"/>
          </w:tcPr>
          <w:p w14:paraId="6C03B769" w14:textId="3CDF1B7A" w:rsidR="00D55C1F" w:rsidRPr="009E616B" w:rsidRDefault="00000000">
            <w:p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Primary caregiver resides in Adair County and is 23</w:t>
            </w:r>
            <w:r w:rsidRPr="009E616B">
              <w:rPr>
                <w:rFonts w:ascii="Century Schoolbook" w:eastAsia="Century Schoolbook" w:hAnsi="Century Schoolbook" w:cs="Century Schoolbook"/>
                <w:b/>
                <w:sz w:val="22"/>
                <w:szCs w:val="22"/>
              </w:rPr>
              <w:t xml:space="preserve"> years old.</w:t>
            </w:r>
            <w:r w:rsidRPr="009E616B">
              <w:rPr>
                <w:rFonts w:ascii="Century Schoolbook" w:eastAsia="Century Schoolbook" w:hAnsi="Century Schoolbook" w:cs="Century Schoolbook"/>
                <w:sz w:val="22"/>
                <w:szCs w:val="22"/>
              </w:rPr>
              <w:t xml:space="preserve"> Expresses concerns over </w:t>
            </w:r>
            <w:r w:rsidRPr="009E616B">
              <w:rPr>
                <w:rFonts w:ascii="Century Schoolbook" w:eastAsia="Century Schoolbook" w:hAnsi="Century Schoolbook" w:cs="Century Schoolbook"/>
                <w:b/>
                <w:sz w:val="22"/>
                <w:szCs w:val="22"/>
              </w:rPr>
              <w:t>social-emotional development</w:t>
            </w:r>
            <w:r w:rsidRPr="009E616B">
              <w:rPr>
                <w:rFonts w:ascii="Century Schoolbook" w:eastAsia="Century Schoolbook" w:hAnsi="Century Schoolbook" w:cs="Century Schoolbook"/>
                <w:sz w:val="22"/>
                <w:szCs w:val="22"/>
              </w:rPr>
              <w:t xml:space="preserve"> of her </w:t>
            </w:r>
            <w:r w:rsidRPr="009E616B">
              <w:rPr>
                <w:rFonts w:ascii="Century Schoolbook" w:eastAsia="Century Schoolbook" w:hAnsi="Century Schoolbook" w:cs="Century Schoolbook"/>
                <w:b/>
                <w:sz w:val="22"/>
                <w:szCs w:val="22"/>
              </w:rPr>
              <w:t>2</w:t>
            </w:r>
            <w:r w:rsidR="00364E9E" w:rsidRPr="009E616B">
              <w:rPr>
                <w:rFonts w:ascii="Century Schoolbook" w:eastAsia="Century Schoolbook" w:hAnsi="Century Schoolbook" w:cs="Century Schoolbook"/>
                <w:b/>
                <w:sz w:val="22"/>
                <w:szCs w:val="22"/>
              </w:rPr>
              <w:t xml:space="preserve"> 1/2-year-old</w:t>
            </w:r>
            <w:r w:rsidRPr="009E616B">
              <w:rPr>
                <w:rFonts w:ascii="Century Schoolbook" w:eastAsia="Century Schoolbook" w:hAnsi="Century Schoolbook" w:cs="Century Schoolbook"/>
                <w:sz w:val="22"/>
                <w:szCs w:val="22"/>
              </w:rPr>
              <w:t xml:space="preserve">.  She is also expecting another child and recently moved to Adair County.  She is married and she and her </w:t>
            </w:r>
            <w:r w:rsidR="00364E9E" w:rsidRPr="009E616B">
              <w:rPr>
                <w:rFonts w:ascii="Century Schoolbook" w:eastAsia="Century Schoolbook" w:hAnsi="Century Schoolbook" w:cs="Century Schoolbook"/>
                <w:sz w:val="22"/>
                <w:szCs w:val="22"/>
              </w:rPr>
              <w:t>28-year-old</w:t>
            </w:r>
            <w:r w:rsidRPr="009E616B">
              <w:rPr>
                <w:rFonts w:ascii="Century Schoolbook" w:eastAsia="Century Schoolbook" w:hAnsi="Century Schoolbook" w:cs="Century Schoolbook"/>
                <w:sz w:val="22"/>
                <w:szCs w:val="22"/>
              </w:rPr>
              <w:t xml:space="preserve"> spouse have college degrees.  She has chosen to stay home and they are at </w:t>
            </w:r>
            <w:r w:rsidRPr="009E616B">
              <w:rPr>
                <w:rFonts w:ascii="Century Schoolbook" w:eastAsia="Century Schoolbook" w:hAnsi="Century Schoolbook" w:cs="Century Schoolbook"/>
                <w:b/>
                <w:sz w:val="22"/>
                <w:szCs w:val="22"/>
              </w:rPr>
              <w:t>200% of federal poverty</w:t>
            </w:r>
            <w:r w:rsidRPr="009E616B">
              <w:rPr>
                <w:rFonts w:ascii="Century Schoolbook" w:eastAsia="Century Schoolbook" w:hAnsi="Century Schoolbook" w:cs="Century Schoolbook"/>
                <w:sz w:val="22"/>
                <w:szCs w:val="22"/>
              </w:rPr>
              <w:t>.  She would like to get connected to other parents with children under five.</w:t>
            </w:r>
          </w:p>
        </w:tc>
        <w:tc>
          <w:tcPr>
            <w:tcW w:w="3528" w:type="dxa"/>
          </w:tcPr>
          <w:p w14:paraId="65A03206" w14:textId="77777777" w:rsidR="00D55C1F" w:rsidRPr="009E616B" w:rsidRDefault="00000000">
            <w:pPr>
              <w:numPr>
                <w:ilvl w:val="0"/>
                <w:numId w:val="1"/>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Maternal Health</w:t>
            </w:r>
          </w:p>
          <w:p w14:paraId="4DAC0C2F" w14:textId="77777777" w:rsidR="00D55C1F" w:rsidRPr="009E616B" w:rsidRDefault="00000000">
            <w:pPr>
              <w:numPr>
                <w:ilvl w:val="0"/>
                <w:numId w:val="1"/>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Parents as Teachers</w:t>
            </w:r>
          </w:p>
          <w:p w14:paraId="5C5C5884" w14:textId="77777777" w:rsidR="00D55C1F" w:rsidRPr="009E616B" w:rsidRDefault="00000000">
            <w:pPr>
              <w:numPr>
                <w:ilvl w:val="0"/>
                <w:numId w:val="1"/>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Early Access</w:t>
            </w:r>
          </w:p>
        </w:tc>
      </w:tr>
      <w:tr w:rsidR="00D55C1F" w14:paraId="4FEC74F8" w14:textId="77777777">
        <w:tc>
          <w:tcPr>
            <w:tcW w:w="11088" w:type="dxa"/>
            <w:shd w:val="clear" w:color="auto" w:fill="FBD4B4"/>
          </w:tcPr>
          <w:p w14:paraId="276A9229" w14:textId="77777777" w:rsidR="00D55C1F" w:rsidRPr="009E616B" w:rsidRDefault="00000000">
            <w:pPr>
              <w:spacing w:after="0"/>
              <w:jc w:val="center"/>
              <w:rPr>
                <w:rFonts w:ascii="Century Schoolbook" w:eastAsia="Century Schoolbook" w:hAnsi="Century Schoolbook" w:cs="Century Schoolbook"/>
                <w:b/>
                <w:sz w:val="22"/>
                <w:szCs w:val="22"/>
              </w:rPr>
            </w:pPr>
            <w:r w:rsidRPr="009E616B">
              <w:rPr>
                <w:rFonts w:ascii="Century Schoolbook" w:eastAsia="Century Schoolbook" w:hAnsi="Century Schoolbook" w:cs="Century Schoolbook"/>
                <w:b/>
                <w:sz w:val="22"/>
                <w:szCs w:val="22"/>
              </w:rPr>
              <w:t>Scenario 3</w:t>
            </w:r>
          </w:p>
        </w:tc>
        <w:tc>
          <w:tcPr>
            <w:tcW w:w="3528" w:type="dxa"/>
            <w:shd w:val="clear" w:color="auto" w:fill="FBD4B4"/>
          </w:tcPr>
          <w:p w14:paraId="3E76000B" w14:textId="77777777" w:rsidR="00D55C1F" w:rsidRPr="009E616B" w:rsidRDefault="00000000">
            <w:pPr>
              <w:spacing w:after="0"/>
              <w:jc w:val="center"/>
              <w:rPr>
                <w:rFonts w:ascii="Century Schoolbook" w:eastAsia="Century Schoolbook" w:hAnsi="Century Schoolbook" w:cs="Century Schoolbook"/>
                <w:b/>
                <w:sz w:val="22"/>
                <w:szCs w:val="22"/>
              </w:rPr>
            </w:pPr>
            <w:r w:rsidRPr="009E616B">
              <w:rPr>
                <w:rFonts w:ascii="Century Schoolbook" w:eastAsia="Century Schoolbook" w:hAnsi="Century Schoolbook" w:cs="Century Schoolbook"/>
                <w:b/>
                <w:sz w:val="22"/>
                <w:szCs w:val="22"/>
              </w:rPr>
              <w:t>Appropriate Referral</w:t>
            </w:r>
          </w:p>
        </w:tc>
      </w:tr>
      <w:tr w:rsidR="00D55C1F" w14:paraId="40B790B0" w14:textId="77777777">
        <w:tc>
          <w:tcPr>
            <w:tcW w:w="11088" w:type="dxa"/>
          </w:tcPr>
          <w:p w14:paraId="3D50392B" w14:textId="77777777" w:rsidR="00D55C1F" w:rsidRPr="009E616B" w:rsidRDefault="00000000">
            <w:p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 xml:space="preserve">Primary caregiver resides in Adair County, is </w:t>
            </w:r>
            <w:r w:rsidRPr="009E616B">
              <w:rPr>
                <w:rFonts w:ascii="Century Schoolbook" w:eastAsia="Century Schoolbook" w:hAnsi="Century Schoolbook" w:cs="Century Schoolbook"/>
                <w:b/>
                <w:sz w:val="22"/>
                <w:szCs w:val="22"/>
              </w:rPr>
              <w:t>32 years old</w:t>
            </w:r>
            <w:r w:rsidRPr="009E616B">
              <w:rPr>
                <w:rFonts w:ascii="Century Schoolbook" w:eastAsia="Century Schoolbook" w:hAnsi="Century Schoolbook" w:cs="Century Schoolbook"/>
                <w:sz w:val="22"/>
                <w:szCs w:val="22"/>
              </w:rPr>
              <w:t xml:space="preserve"> and is 21 weeks </w:t>
            </w:r>
            <w:r w:rsidRPr="009E616B">
              <w:rPr>
                <w:rFonts w:ascii="Century Schoolbook" w:eastAsia="Century Schoolbook" w:hAnsi="Century Schoolbook" w:cs="Century Schoolbook"/>
                <w:b/>
                <w:sz w:val="22"/>
                <w:szCs w:val="22"/>
              </w:rPr>
              <w:t>pregnant</w:t>
            </w:r>
            <w:r w:rsidRPr="009E616B">
              <w:rPr>
                <w:rFonts w:ascii="Century Schoolbook" w:eastAsia="Century Schoolbook" w:hAnsi="Century Schoolbook" w:cs="Century Schoolbook"/>
                <w:sz w:val="22"/>
                <w:szCs w:val="22"/>
              </w:rPr>
              <w:t xml:space="preserve"> with a second child.  Mom is working part-time, struggles to keep employment, and has minimal support. She wants help locating needed items to prepare for a new baby and not sure where to start.  She receives </w:t>
            </w:r>
            <w:r w:rsidRPr="009E616B">
              <w:rPr>
                <w:rFonts w:ascii="Century Schoolbook" w:eastAsia="Century Schoolbook" w:hAnsi="Century Schoolbook" w:cs="Century Schoolbook"/>
                <w:b/>
                <w:sz w:val="22"/>
                <w:szCs w:val="22"/>
              </w:rPr>
              <w:t>WIC, Medicaid, and FIP</w:t>
            </w:r>
            <w:r w:rsidRPr="009E616B">
              <w:rPr>
                <w:rFonts w:ascii="Century Schoolbook" w:eastAsia="Century Schoolbook" w:hAnsi="Century Schoolbook" w:cs="Century Schoolbook"/>
                <w:sz w:val="22"/>
                <w:szCs w:val="22"/>
              </w:rPr>
              <w:t xml:space="preserve"> and has questions regarding labor and medical coverage for when the baby arrives.</w:t>
            </w:r>
          </w:p>
        </w:tc>
        <w:tc>
          <w:tcPr>
            <w:tcW w:w="3528" w:type="dxa"/>
          </w:tcPr>
          <w:p w14:paraId="49ADEFC0" w14:textId="77777777" w:rsidR="00D55C1F" w:rsidRPr="009E616B" w:rsidRDefault="00000000">
            <w:pPr>
              <w:numPr>
                <w:ilvl w:val="0"/>
                <w:numId w:val="2"/>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Maternal Child Health</w:t>
            </w:r>
          </w:p>
          <w:p w14:paraId="30D37D61" w14:textId="77777777" w:rsidR="00D55C1F" w:rsidRPr="009E616B" w:rsidRDefault="00000000">
            <w:pPr>
              <w:numPr>
                <w:ilvl w:val="0"/>
                <w:numId w:val="2"/>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New Parent Program</w:t>
            </w:r>
          </w:p>
          <w:p w14:paraId="3C7DC9E8" w14:textId="77777777" w:rsidR="00D55C1F" w:rsidRPr="009E616B" w:rsidRDefault="00000000">
            <w:pPr>
              <w:numPr>
                <w:ilvl w:val="0"/>
                <w:numId w:val="2"/>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FaDSS</w:t>
            </w:r>
          </w:p>
        </w:tc>
      </w:tr>
      <w:tr w:rsidR="00D55C1F" w14:paraId="4C6B9153" w14:textId="77777777">
        <w:tc>
          <w:tcPr>
            <w:tcW w:w="11088" w:type="dxa"/>
            <w:shd w:val="clear" w:color="auto" w:fill="C4BC96"/>
          </w:tcPr>
          <w:p w14:paraId="5D368DBF" w14:textId="77777777" w:rsidR="00D55C1F" w:rsidRPr="009E616B" w:rsidRDefault="00000000">
            <w:pPr>
              <w:spacing w:after="0"/>
              <w:jc w:val="center"/>
              <w:rPr>
                <w:rFonts w:ascii="Century Schoolbook" w:eastAsia="Century Schoolbook" w:hAnsi="Century Schoolbook" w:cs="Century Schoolbook"/>
                <w:b/>
                <w:sz w:val="22"/>
                <w:szCs w:val="22"/>
              </w:rPr>
            </w:pPr>
            <w:r w:rsidRPr="009E616B">
              <w:rPr>
                <w:rFonts w:ascii="Century Schoolbook" w:eastAsia="Century Schoolbook" w:hAnsi="Century Schoolbook" w:cs="Century Schoolbook"/>
                <w:b/>
                <w:sz w:val="22"/>
                <w:szCs w:val="22"/>
              </w:rPr>
              <w:t>Scenario 4</w:t>
            </w:r>
          </w:p>
        </w:tc>
        <w:tc>
          <w:tcPr>
            <w:tcW w:w="3528" w:type="dxa"/>
            <w:shd w:val="clear" w:color="auto" w:fill="C4BC96"/>
          </w:tcPr>
          <w:p w14:paraId="10E8C21D" w14:textId="77777777" w:rsidR="00D55C1F" w:rsidRPr="009E616B" w:rsidRDefault="00000000">
            <w:pPr>
              <w:spacing w:after="0"/>
              <w:jc w:val="center"/>
              <w:rPr>
                <w:rFonts w:ascii="Century Schoolbook" w:eastAsia="Century Schoolbook" w:hAnsi="Century Schoolbook" w:cs="Century Schoolbook"/>
                <w:b/>
                <w:sz w:val="22"/>
                <w:szCs w:val="22"/>
              </w:rPr>
            </w:pPr>
            <w:r w:rsidRPr="009E616B">
              <w:rPr>
                <w:rFonts w:ascii="Century Schoolbook" w:eastAsia="Century Schoolbook" w:hAnsi="Century Schoolbook" w:cs="Century Schoolbook"/>
                <w:b/>
                <w:sz w:val="22"/>
                <w:szCs w:val="22"/>
              </w:rPr>
              <w:t>Appropriate Referral</w:t>
            </w:r>
          </w:p>
        </w:tc>
      </w:tr>
      <w:tr w:rsidR="00D55C1F" w14:paraId="39C6F4DE" w14:textId="77777777">
        <w:tc>
          <w:tcPr>
            <w:tcW w:w="11088" w:type="dxa"/>
          </w:tcPr>
          <w:p w14:paraId="55B2FF3C" w14:textId="77777777" w:rsidR="00D55C1F" w:rsidRPr="009E616B" w:rsidRDefault="00000000">
            <w:p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 xml:space="preserve">Primary caregiver resides in Adair County, is </w:t>
            </w:r>
            <w:r w:rsidRPr="009E616B">
              <w:rPr>
                <w:rFonts w:ascii="Century Schoolbook" w:eastAsia="Century Schoolbook" w:hAnsi="Century Schoolbook" w:cs="Century Schoolbook"/>
                <w:b/>
                <w:sz w:val="22"/>
                <w:szCs w:val="22"/>
              </w:rPr>
              <w:t>28 years old</w:t>
            </w:r>
            <w:r w:rsidRPr="009E616B">
              <w:rPr>
                <w:rFonts w:ascii="Century Schoolbook" w:eastAsia="Century Schoolbook" w:hAnsi="Century Schoolbook" w:cs="Century Schoolbook"/>
                <w:sz w:val="22"/>
                <w:szCs w:val="22"/>
              </w:rPr>
              <w:t xml:space="preserve"> and has income equal or below </w:t>
            </w:r>
            <w:r w:rsidRPr="009E616B">
              <w:rPr>
                <w:rFonts w:ascii="Century Schoolbook" w:eastAsia="Century Schoolbook" w:hAnsi="Century Schoolbook" w:cs="Century Schoolbook"/>
                <w:b/>
                <w:sz w:val="22"/>
                <w:szCs w:val="22"/>
              </w:rPr>
              <w:t>185% of federal poverty</w:t>
            </w:r>
            <w:r w:rsidRPr="009E616B">
              <w:rPr>
                <w:rFonts w:ascii="Century Schoolbook" w:eastAsia="Century Schoolbook" w:hAnsi="Century Schoolbook" w:cs="Century Schoolbook"/>
                <w:sz w:val="22"/>
                <w:szCs w:val="22"/>
              </w:rPr>
              <w:t xml:space="preserve"> with children ages 2 and 5 and receiving, FIP, WIC and/or food assistance.  Mom is struggling to get nutritious food on the table for the children because she does not have the background to make the best food decisions.  </w:t>
            </w:r>
          </w:p>
        </w:tc>
        <w:tc>
          <w:tcPr>
            <w:tcW w:w="3528" w:type="dxa"/>
          </w:tcPr>
          <w:p w14:paraId="4EF671B8" w14:textId="77777777" w:rsidR="00D55C1F" w:rsidRPr="009E616B" w:rsidRDefault="00000000">
            <w:pPr>
              <w:numPr>
                <w:ilvl w:val="0"/>
                <w:numId w:val="4"/>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FaDSS</w:t>
            </w:r>
          </w:p>
          <w:p w14:paraId="5F758046" w14:textId="77777777" w:rsidR="00D55C1F" w:rsidRPr="009E616B" w:rsidRDefault="00000000">
            <w:pPr>
              <w:numPr>
                <w:ilvl w:val="0"/>
                <w:numId w:val="4"/>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Parents as Teachers</w:t>
            </w:r>
          </w:p>
        </w:tc>
      </w:tr>
      <w:tr w:rsidR="00D55C1F" w14:paraId="0FDC180B" w14:textId="77777777">
        <w:tc>
          <w:tcPr>
            <w:tcW w:w="11088" w:type="dxa"/>
            <w:shd w:val="clear" w:color="auto" w:fill="CCC0D9"/>
          </w:tcPr>
          <w:p w14:paraId="20ACB0A8" w14:textId="77777777" w:rsidR="00D55C1F" w:rsidRPr="009E616B" w:rsidRDefault="00000000">
            <w:pPr>
              <w:spacing w:after="0"/>
              <w:jc w:val="center"/>
              <w:rPr>
                <w:rFonts w:ascii="Century Schoolbook" w:eastAsia="Century Schoolbook" w:hAnsi="Century Schoolbook" w:cs="Century Schoolbook"/>
                <w:b/>
                <w:sz w:val="22"/>
                <w:szCs w:val="22"/>
              </w:rPr>
            </w:pPr>
            <w:r w:rsidRPr="009E616B">
              <w:rPr>
                <w:rFonts w:ascii="Century Schoolbook" w:eastAsia="Century Schoolbook" w:hAnsi="Century Schoolbook" w:cs="Century Schoolbook"/>
                <w:b/>
                <w:sz w:val="22"/>
                <w:szCs w:val="22"/>
              </w:rPr>
              <w:t>Scenario 5</w:t>
            </w:r>
          </w:p>
        </w:tc>
        <w:tc>
          <w:tcPr>
            <w:tcW w:w="3528" w:type="dxa"/>
            <w:shd w:val="clear" w:color="auto" w:fill="CCC0D9"/>
          </w:tcPr>
          <w:p w14:paraId="1C01E5DD" w14:textId="77777777" w:rsidR="00D55C1F" w:rsidRPr="009E616B" w:rsidRDefault="00000000">
            <w:pPr>
              <w:spacing w:after="0"/>
              <w:jc w:val="center"/>
              <w:rPr>
                <w:rFonts w:ascii="Century Schoolbook" w:eastAsia="Century Schoolbook" w:hAnsi="Century Schoolbook" w:cs="Century Schoolbook"/>
                <w:b/>
                <w:sz w:val="22"/>
                <w:szCs w:val="22"/>
              </w:rPr>
            </w:pPr>
            <w:r w:rsidRPr="009E616B">
              <w:rPr>
                <w:rFonts w:ascii="Century Schoolbook" w:eastAsia="Century Schoolbook" w:hAnsi="Century Schoolbook" w:cs="Century Schoolbook"/>
                <w:b/>
                <w:sz w:val="22"/>
                <w:szCs w:val="22"/>
              </w:rPr>
              <w:t>Appropriate Referral</w:t>
            </w:r>
          </w:p>
        </w:tc>
      </w:tr>
      <w:tr w:rsidR="00D55C1F" w14:paraId="530DF0F6" w14:textId="77777777">
        <w:tc>
          <w:tcPr>
            <w:tcW w:w="11088" w:type="dxa"/>
          </w:tcPr>
          <w:p w14:paraId="09931FC9" w14:textId="344031D4" w:rsidR="00D55C1F" w:rsidRPr="009E616B" w:rsidRDefault="00000000">
            <w:p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 xml:space="preserve">Primary caregiver is a </w:t>
            </w:r>
            <w:r w:rsidR="009E616B" w:rsidRPr="009E616B">
              <w:rPr>
                <w:rFonts w:ascii="Century Schoolbook" w:eastAsia="Century Schoolbook" w:hAnsi="Century Schoolbook" w:cs="Century Schoolbook"/>
                <w:b/>
                <w:sz w:val="22"/>
                <w:szCs w:val="22"/>
              </w:rPr>
              <w:t>21-year-old</w:t>
            </w:r>
            <w:r w:rsidRPr="009E616B">
              <w:rPr>
                <w:rFonts w:ascii="Century Schoolbook" w:eastAsia="Century Schoolbook" w:hAnsi="Century Schoolbook" w:cs="Century Schoolbook"/>
                <w:sz w:val="22"/>
                <w:szCs w:val="22"/>
              </w:rPr>
              <w:t xml:space="preserve"> male and has concerns that his </w:t>
            </w:r>
            <w:r w:rsidR="009E616B" w:rsidRPr="009E616B">
              <w:rPr>
                <w:rFonts w:ascii="Century Schoolbook" w:eastAsia="Century Schoolbook" w:hAnsi="Century Schoolbook" w:cs="Century Schoolbook"/>
                <w:sz w:val="22"/>
                <w:szCs w:val="22"/>
              </w:rPr>
              <w:t>2-year-old</w:t>
            </w:r>
            <w:r w:rsidRPr="009E616B">
              <w:rPr>
                <w:rFonts w:ascii="Century Schoolbook" w:eastAsia="Century Schoolbook" w:hAnsi="Century Schoolbook" w:cs="Century Schoolbook"/>
                <w:sz w:val="22"/>
                <w:szCs w:val="22"/>
              </w:rPr>
              <w:t xml:space="preserve"> child is </w:t>
            </w:r>
            <w:r w:rsidRPr="009E616B">
              <w:rPr>
                <w:rFonts w:ascii="Century Schoolbook" w:eastAsia="Century Schoolbook" w:hAnsi="Century Schoolbook" w:cs="Century Schoolbook"/>
                <w:b/>
                <w:sz w:val="22"/>
                <w:szCs w:val="22"/>
              </w:rPr>
              <w:t>not</w:t>
            </w:r>
            <w:r w:rsidRPr="009E616B">
              <w:rPr>
                <w:rFonts w:ascii="Century Schoolbook" w:eastAsia="Century Schoolbook" w:hAnsi="Century Schoolbook" w:cs="Century Schoolbook"/>
                <w:sz w:val="22"/>
                <w:szCs w:val="22"/>
              </w:rPr>
              <w:t xml:space="preserve"> </w:t>
            </w:r>
            <w:r w:rsidRPr="009E616B">
              <w:rPr>
                <w:rFonts w:ascii="Century Schoolbook" w:eastAsia="Century Schoolbook" w:hAnsi="Century Schoolbook" w:cs="Century Schoolbook"/>
                <w:b/>
                <w:sz w:val="22"/>
                <w:szCs w:val="22"/>
              </w:rPr>
              <w:t>talking</w:t>
            </w:r>
            <w:r w:rsidRPr="009E616B">
              <w:rPr>
                <w:rFonts w:ascii="Century Schoolbook" w:eastAsia="Century Schoolbook" w:hAnsi="Century Schoolbook" w:cs="Century Schoolbook"/>
                <w:sz w:val="22"/>
                <w:szCs w:val="22"/>
              </w:rPr>
              <w:t xml:space="preserve"> and throws </w:t>
            </w:r>
            <w:r w:rsidRPr="009E616B">
              <w:rPr>
                <w:rFonts w:ascii="Century Schoolbook" w:eastAsia="Century Schoolbook" w:hAnsi="Century Schoolbook" w:cs="Century Schoolbook"/>
                <w:b/>
                <w:sz w:val="22"/>
                <w:szCs w:val="22"/>
              </w:rPr>
              <w:t>temper tantrums</w:t>
            </w:r>
            <w:r w:rsidRPr="009E616B">
              <w:rPr>
                <w:rFonts w:ascii="Century Schoolbook" w:eastAsia="Century Schoolbook" w:hAnsi="Century Schoolbook" w:cs="Century Schoolbook"/>
                <w:sz w:val="22"/>
                <w:szCs w:val="22"/>
              </w:rPr>
              <w:t xml:space="preserve">. </w:t>
            </w:r>
          </w:p>
          <w:p w14:paraId="6C3727ED" w14:textId="77777777" w:rsidR="00D55C1F" w:rsidRPr="009E616B" w:rsidRDefault="00D55C1F">
            <w:pPr>
              <w:spacing w:after="0"/>
              <w:rPr>
                <w:rFonts w:ascii="Century Schoolbook" w:eastAsia="Century Schoolbook" w:hAnsi="Century Schoolbook" w:cs="Century Schoolbook"/>
                <w:sz w:val="22"/>
                <w:szCs w:val="22"/>
              </w:rPr>
            </w:pPr>
          </w:p>
        </w:tc>
        <w:tc>
          <w:tcPr>
            <w:tcW w:w="3528" w:type="dxa"/>
          </w:tcPr>
          <w:p w14:paraId="1B039AFF" w14:textId="77777777" w:rsidR="00D55C1F" w:rsidRPr="009E616B" w:rsidRDefault="00000000">
            <w:pPr>
              <w:numPr>
                <w:ilvl w:val="0"/>
                <w:numId w:val="4"/>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Early Access</w:t>
            </w:r>
          </w:p>
          <w:p w14:paraId="745DF1B0" w14:textId="77777777" w:rsidR="00D55C1F" w:rsidRPr="009E616B" w:rsidRDefault="00000000">
            <w:pPr>
              <w:numPr>
                <w:ilvl w:val="0"/>
                <w:numId w:val="4"/>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Parents as Teachers</w:t>
            </w:r>
          </w:p>
        </w:tc>
      </w:tr>
      <w:tr w:rsidR="009E616B" w14:paraId="401C7C3F" w14:textId="77777777" w:rsidTr="009E616B">
        <w:tc>
          <w:tcPr>
            <w:tcW w:w="11088" w:type="dxa"/>
            <w:shd w:val="clear" w:color="auto" w:fill="B6DDE8" w:themeFill="accent5" w:themeFillTint="66"/>
          </w:tcPr>
          <w:p w14:paraId="1834C358" w14:textId="3D02AB00" w:rsidR="009E616B" w:rsidRPr="009E616B" w:rsidRDefault="009E616B" w:rsidP="009E616B">
            <w:pPr>
              <w:spacing w:after="0"/>
              <w:jc w:val="center"/>
              <w:rPr>
                <w:rFonts w:ascii="Century Schoolbook" w:eastAsia="Century Schoolbook" w:hAnsi="Century Schoolbook" w:cs="Century Schoolbook"/>
                <w:b/>
                <w:bCs/>
                <w:sz w:val="22"/>
                <w:szCs w:val="22"/>
              </w:rPr>
            </w:pPr>
            <w:r w:rsidRPr="009E616B">
              <w:rPr>
                <w:rFonts w:ascii="Century Schoolbook" w:eastAsia="Century Schoolbook" w:hAnsi="Century Schoolbook" w:cs="Century Schoolbook"/>
                <w:b/>
                <w:bCs/>
                <w:sz w:val="22"/>
                <w:szCs w:val="22"/>
              </w:rPr>
              <w:t>Scenario 6</w:t>
            </w:r>
          </w:p>
        </w:tc>
        <w:tc>
          <w:tcPr>
            <w:tcW w:w="3528" w:type="dxa"/>
            <w:shd w:val="clear" w:color="auto" w:fill="B6DDE8" w:themeFill="accent5" w:themeFillTint="66"/>
          </w:tcPr>
          <w:p w14:paraId="3B36CB27" w14:textId="49885EBE" w:rsidR="009E616B" w:rsidRPr="009E616B" w:rsidRDefault="009E616B" w:rsidP="009E616B">
            <w:pPr>
              <w:spacing w:after="0"/>
              <w:jc w:val="center"/>
              <w:rPr>
                <w:rFonts w:ascii="Century Schoolbook" w:eastAsia="Century Schoolbook" w:hAnsi="Century Schoolbook" w:cs="Century Schoolbook"/>
                <w:b/>
                <w:bCs/>
                <w:sz w:val="22"/>
                <w:szCs w:val="22"/>
              </w:rPr>
            </w:pPr>
            <w:r w:rsidRPr="009E616B">
              <w:rPr>
                <w:rFonts w:ascii="Century Schoolbook" w:eastAsia="Century Schoolbook" w:hAnsi="Century Schoolbook" w:cs="Century Schoolbook"/>
                <w:b/>
                <w:bCs/>
                <w:sz w:val="22"/>
                <w:szCs w:val="22"/>
              </w:rPr>
              <w:t>Appropriate Referral</w:t>
            </w:r>
          </w:p>
        </w:tc>
      </w:tr>
      <w:tr w:rsidR="009E616B" w14:paraId="495921BA" w14:textId="77777777">
        <w:tc>
          <w:tcPr>
            <w:tcW w:w="11088" w:type="dxa"/>
          </w:tcPr>
          <w:p w14:paraId="5806183F" w14:textId="3EAD4F99" w:rsidR="009E616B" w:rsidRPr="009E616B" w:rsidRDefault="009E616B">
            <w:pPr>
              <w:spacing w:after="0"/>
              <w:jc w:val="left"/>
              <w:rPr>
                <w:rFonts w:ascii="Century Schoolbook" w:eastAsia="Century Schoolbook" w:hAnsi="Century Schoolbook" w:cs="Century Schoolbook"/>
                <w:sz w:val="22"/>
                <w:szCs w:val="22"/>
              </w:rPr>
            </w:pPr>
            <w:r w:rsidRPr="009E616B">
              <w:rPr>
                <w:color w:val="000000"/>
                <w:sz w:val="22"/>
                <w:szCs w:val="22"/>
              </w:rPr>
              <w:t xml:space="preserve">Caregiver resides in </w:t>
            </w:r>
            <w:r w:rsidRPr="009E616B">
              <w:rPr>
                <w:color w:val="000000"/>
                <w:sz w:val="22"/>
                <w:szCs w:val="22"/>
              </w:rPr>
              <w:t>Adair</w:t>
            </w:r>
            <w:r w:rsidRPr="009E616B">
              <w:rPr>
                <w:color w:val="000000"/>
                <w:sz w:val="22"/>
                <w:szCs w:val="22"/>
              </w:rPr>
              <w:t xml:space="preserve"> County, is the mom of an </w:t>
            </w:r>
            <w:r w:rsidRPr="009E616B">
              <w:rPr>
                <w:b/>
                <w:color w:val="000000"/>
                <w:sz w:val="22"/>
                <w:szCs w:val="22"/>
              </w:rPr>
              <w:t>18-month-old and a 3 1/2-year-old</w:t>
            </w:r>
            <w:r w:rsidRPr="009E616B">
              <w:rPr>
                <w:color w:val="000000"/>
                <w:sz w:val="22"/>
                <w:szCs w:val="22"/>
              </w:rPr>
              <w:t xml:space="preserve">.  Both she and her husband work full time.  She is interested in </w:t>
            </w:r>
            <w:r w:rsidRPr="009E616B">
              <w:rPr>
                <w:b/>
                <w:color w:val="000000"/>
                <w:sz w:val="22"/>
                <w:szCs w:val="22"/>
              </w:rPr>
              <w:t>parenting information and support</w:t>
            </w:r>
            <w:r w:rsidRPr="009E616B">
              <w:rPr>
                <w:color w:val="000000"/>
                <w:sz w:val="22"/>
                <w:szCs w:val="22"/>
              </w:rPr>
              <w:t xml:space="preserve"> to know what is appropriate to expect from her children, to help them with their future school success, learn ways to help her children behave and get along.</w:t>
            </w:r>
          </w:p>
        </w:tc>
        <w:tc>
          <w:tcPr>
            <w:tcW w:w="3528" w:type="dxa"/>
          </w:tcPr>
          <w:p w14:paraId="7CDD1AC6" w14:textId="4709F3F5" w:rsidR="009E616B" w:rsidRPr="009E616B" w:rsidRDefault="009E616B" w:rsidP="009E616B">
            <w:pPr>
              <w:numPr>
                <w:ilvl w:val="0"/>
                <w:numId w:val="4"/>
              </w:numPr>
              <w:spacing w:after="0"/>
              <w:jc w:val="left"/>
              <w:rPr>
                <w:rFonts w:ascii="Century Schoolbook" w:eastAsia="Century Schoolbook" w:hAnsi="Century Schoolbook" w:cs="Century Schoolbook"/>
                <w:sz w:val="22"/>
                <w:szCs w:val="22"/>
              </w:rPr>
            </w:pPr>
            <w:r w:rsidRPr="009E616B">
              <w:rPr>
                <w:rFonts w:ascii="Century Schoolbook" w:eastAsia="Century Schoolbook" w:hAnsi="Century Schoolbook" w:cs="Century Schoolbook"/>
                <w:sz w:val="22"/>
                <w:szCs w:val="22"/>
              </w:rPr>
              <w:t>Parents as Teachers</w:t>
            </w:r>
          </w:p>
        </w:tc>
      </w:tr>
    </w:tbl>
    <w:p w14:paraId="58E1E94E" w14:textId="77777777" w:rsidR="00D55C1F" w:rsidRDefault="00000000">
      <w:pPr>
        <w:spacing w:after="0"/>
        <w:rPr>
          <w:rFonts w:ascii="Century Schoolbook" w:eastAsia="Century Schoolbook" w:hAnsi="Century Schoolbook" w:cs="Century Schoolbook"/>
          <w:sz w:val="20"/>
          <w:szCs w:val="20"/>
        </w:rPr>
      </w:pPr>
      <w:r>
        <w:rPr>
          <w:rFonts w:ascii="Century Schoolbook" w:eastAsia="Century Schoolbook" w:hAnsi="Century Schoolbook" w:cs="Century Schoolbook"/>
          <w:sz w:val="20"/>
          <w:szCs w:val="20"/>
        </w:rPr>
        <w:t>WIC = Women Infant and Children's (food program)</w:t>
      </w:r>
      <w:r>
        <w:rPr>
          <w:rFonts w:ascii="Century Schoolbook" w:eastAsia="Century Schoolbook" w:hAnsi="Century Schoolbook" w:cs="Century Schoolbook"/>
          <w:sz w:val="20"/>
          <w:szCs w:val="20"/>
        </w:rPr>
        <w:tab/>
      </w:r>
      <w:r>
        <w:rPr>
          <w:rFonts w:ascii="Century Schoolbook" w:eastAsia="Century Schoolbook" w:hAnsi="Century Schoolbook" w:cs="Century Schoolbook"/>
          <w:sz w:val="20"/>
          <w:szCs w:val="20"/>
        </w:rPr>
        <w:tab/>
      </w:r>
      <w:r>
        <w:rPr>
          <w:rFonts w:ascii="Century Schoolbook" w:eastAsia="Century Schoolbook" w:hAnsi="Century Schoolbook" w:cs="Century Schoolbook"/>
          <w:sz w:val="20"/>
          <w:szCs w:val="20"/>
        </w:rPr>
        <w:tab/>
      </w:r>
      <w:r>
        <w:rPr>
          <w:rFonts w:ascii="Century Schoolbook" w:eastAsia="Century Schoolbook" w:hAnsi="Century Schoolbook" w:cs="Century Schoolbook"/>
          <w:sz w:val="20"/>
          <w:szCs w:val="20"/>
        </w:rPr>
        <w:tab/>
        <w:t>FIP = Family Investment Program (cash assistance to needy families)</w:t>
      </w:r>
    </w:p>
    <w:p w14:paraId="6DC02A4D" w14:textId="77777777" w:rsidR="00D55C1F" w:rsidRDefault="00000000">
      <w:pPr>
        <w:spacing w:after="0"/>
        <w:rPr>
          <w:rFonts w:ascii="Century Schoolbook" w:eastAsia="Century Schoolbook" w:hAnsi="Century Schoolbook" w:cs="Century Schoolbook"/>
          <w:sz w:val="20"/>
          <w:szCs w:val="20"/>
        </w:rPr>
      </w:pPr>
      <w:r>
        <w:rPr>
          <w:rFonts w:ascii="Century Schoolbook" w:eastAsia="Century Schoolbook" w:hAnsi="Century Schoolbook" w:cs="Century Schoolbook"/>
          <w:sz w:val="20"/>
          <w:szCs w:val="20"/>
        </w:rPr>
        <w:t xml:space="preserve">Hawk-i = Health and Well Kids in Iowa (health insurance program) </w:t>
      </w:r>
      <w:r>
        <w:rPr>
          <w:rFonts w:ascii="Century Schoolbook" w:eastAsia="Century Schoolbook" w:hAnsi="Century Schoolbook" w:cs="Century Schoolbook"/>
          <w:sz w:val="20"/>
          <w:szCs w:val="20"/>
        </w:rPr>
        <w:tab/>
      </w:r>
      <w:r>
        <w:rPr>
          <w:rFonts w:ascii="Century Schoolbook" w:eastAsia="Century Schoolbook" w:hAnsi="Century Schoolbook" w:cs="Century Schoolbook"/>
          <w:sz w:val="20"/>
          <w:szCs w:val="20"/>
        </w:rPr>
        <w:tab/>
        <w:t xml:space="preserve">Medicaid or Title 19 = health insurance </w:t>
      </w:r>
    </w:p>
    <w:p w14:paraId="0023CB6E" w14:textId="77777777" w:rsidR="00D55C1F" w:rsidRDefault="00000000">
      <w:pPr>
        <w:pBdr>
          <w:top w:val="nil"/>
          <w:left w:val="nil"/>
          <w:bottom w:val="nil"/>
          <w:right w:val="nil"/>
          <w:between w:val="nil"/>
        </w:pBdr>
        <w:spacing w:after="0" w:line="240" w:lineRule="auto"/>
        <w:jc w:val="left"/>
        <w:rPr>
          <w:rFonts w:eastAsia="Times New Roman"/>
          <w:color w:val="000000"/>
          <w:sz w:val="20"/>
          <w:szCs w:val="20"/>
        </w:rPr>
      </w:pPr>
      <w:r>
        <w:rPr>
          <w:rFonts w:eastAsia="Times New Roman"/>
          <w:color w:val="000000"/>
          <w:sz w:val="20"/>
          <w:szCs w:val="20"/>
        </w:rPr>
        <w:t>FPL - Federal Poverty Level</w:t>
      </w:r>
    </w:p>
    <w:p w14:paraId="4782D22C" w14:textId="6CEB6209" w:rsidR="00D55C1F" w:rsidRPr="00205BF7" w:rsidRDefault="00000000" w:rsidP="00205BF7">
      <w:pPr>
        <w:jc w:val="right"/>
        <w:rPr>
          <w:i/>
          <w:iCs/>
          <w:sz w:val="22"/>
          <w:szCs w:val="22"/>
        </w:rPr>
      </w:pPr>
      <w:r w:rsidRPr="00205BF7">
        <w:rPr>
          <w:i/>
          <w:iCs/>
          <w:sz w:val="22"/>
          <w:szCs w:val="22"/>
        </w:rPr>
        <w:t>Updated 1</w:t>
      </w:r>
      <w:r w:rsidR="00810135">
        <w:rPr>
          <w:i/>
          <w:iCs/>
          <w:sz w:val="22"/>
          <w:szCs w:val="22"/>
        </w:rPr>
        <w:t>0-14-25</w:t>
      </w:r>
    </w:p>
    <w:sectPr w:rsidR="00D55C1F" w:rsidRPr="00205BF7">
      <w:pgSz w:w="15840" w:h="12240" w:orient="landscape"/>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2C7E71D8-7DF5-40A6-8B6A-ECCBC5C08215}"/>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2" w:fontKey="{DCB54434-EF39-4348-B05C-19240DADF512}"/>
    <w:embedBold r:id="rId3" w:fontKey="{45519FCA-2276-45E3-8825-2D26F579BCAD}"/>
    <w:embedItalic r:id="rId4" w:fontKey="{DC62FBC9-47B1-4346-BFFE-80776AB7CE22}"/>
  </w:font>
  <w:font w:name="Tahoma">
    <w:panose1 w:val="020B0604030504040204"/>
    <w:charset w:val="00"/>
    <w:family w:val="swiss"/>
    <w:pitch w:val="variable"/>
    <w:sig w:usb0="E1002EFF" w:usb1="C000605B" w:usb2="00000029" w:usb3="00000000" w:csb0="000101FF" w:csb1="00000000"/>
    <w:embedRegular r:id="rId5" w:fontKey="{0CC9BAAB-4C5F-442A-8FC4-6DE46198A1A7}"/>
  </w:font>
  <w:font w:name="Century">
    <w:panose1 w:val="02040604050505020304"/>
    <w:charset w:val="00"/>
    <w:family w:val="roman"/>
    <w:pitch w:val="variable"/>
    <w:sig w:usb0="00000287" w:usb1="00000000" w:usb2="00000000" w:usb3="00000000" w:csb0="0000009F" w:csb1="00000000"/>
    <w:embedRegular r:id="rId6" w:fontKey="{ACA9D379-898E-40F9-9740-613942DD04C5}"/>
  </w:font>
  <w:font w:name="Georgia">
    <w:panose1 w:val="02040502050405020303"/>
    <w:charset w:val="00"/>
    <w:family w:val="roman"/>
    <w:pitch w:val="variable"/>
    <w:sig w:usb0="00000287" w:usb1="00000000" w:usb2="00000000" w:usb3="00000000" w:csb0="0000009F" w:csb1="00000000"/>
    <w:embedRegular r:id="rId7" w:fontKey="{0E763ED3-470D-429E-936F-8C6A01A7983C}"/>
    <w:embedItalic r:id="rId8" w:fontKey="{A151F4A1-5AB9-4BCD-85EA-36F20FA60589}"/>
  </w:font>
  <w:font w:name="Century Schoolbook">
    <w:panose1 w:val="02040604050505020304"/>
    <w:charset w:val="00"/>
    <w:family w:val="roman"/>
    <w:pitch w:val="variable"/>
    <w:sig w:usb0="00000287" w:usb1="00000000" w:usb2="00000000" w:usb3="00000000" w:csb0="0000009F" w:csb1="00000000"/>
    <w:embedRegular r:id="rId9" w:fontKey="{2825557A-519B-46D0-96C5-2198AC820C9C}"/>
    <w:embedBold r:id="rId10" w:fontKey="{5EA76119-6B7E-4306-981C-869A1444E7F6}"/>
  </w:font>
  <w:font w:name="Cambria">
    <w:panose1 w:val="02040503050406030204"/>
    <w:charset w:val="00"/>
    <w:family w:val="roman"/>
    <w:pitch w:val="variable"/>
    <w:sig w:usb0="E00006FF" w:usb1="420024FF" w:usb2="02000000" w:usb3="00000000" w:csb0="0000019F" w:csb1="00000000"/>
    <w:embedRegular r:id="rId11" w:fontKey="{6CAC7896-1A3B-42E1-97C1-802251FBCBA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474B6"/>
    <w:multiLevelType w:val="multilevel"/>
    <w:tmpl w:val="7DBAC8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59A3350"/>
    <w:multiLevelType w:val="multilevel"/>
    <w:tmpl w:val="8DE032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9729CD"/>
    <w:multiLevelType w:val="multilevel"/>
    <w:tmpl w:val="CB32B2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B0039D2"/>
    <w:multiLevelType w:val="hybridMultilevel"/>
    <w:tmpl w:val="D0A03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BF071FB"/>
    <w:multiLevelType w:val="multilevel"/>
    <w:tmpl w:val="FFB8CC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97361702">
    <w:abstractNumId w:val="4"/>
  </w:num>
  <w:num w:numId="2" w16cid:durableId="2072190189">
    <w:abstractNumId w:val="0"/>
  </w:num>
  <w:num w:numId="3" w16cid:durableId="1838156025">
    <w:abstractNumId w:val="2"/>
  </w:num>
  <w:num w:numId="4" w16cid:durableId="938366295">
    <w:abstractNumId w:val="1"/>
  </w:num>
  <w:num w:numId="5" w16cid:durableId="709339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5C1F"/>
    <w:rsid w:val="00205BF7"/>
    <w:rsid w:val="00364E9E"/>
    <w:rsid w:val="004D4B98"/>
    <w:rsid w:val="004D6C44"/>
    <w:rsid w:val="00810135"/>
    <w:rsid w:val="009E616B"/>
    <w:rsid w:val="00B632A8"/>
    <w:rsid w:val="00D55C1F"/>
    <w:rsid w:val="00D561EC"/>
    <w:rsid w:val="00D66C7A"/>
    <w:rsid w:val="00E220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8ABFA"/>
  <w15:docId w15:val="{33CB80DE-0C6F-4124-BDB0-6774B2125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466D"/>
    <w:rPr>
      <w:rFonts w:eastAsia="Calibri"/>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C923AF"/>
    <w:pPr>
      <w:spacing w:before="100" w:beforeAutospacing="1" w:after="100" w:afterAutospacing="1" w:line="240" w:lineRule="auto"/>
    </w:pPr>
    <w:rPr>
      <w:rFonts w:eastAsia="Times New Roman"/>
    </w:rPr>
  </w:style>
  <w:style w:type="character" w:styleId="Strong">
    <w:name w:val="Strong"/>
    <w:basedOn w:val="DefaultParagraphFont"/>
    <w:uiPriority w:val="22"/>
    <w:qFormat/>
    <w:rsid w:val="00C923AF"/>
    <w:rPr>
      <w:b/>
      <w:bCs/>
    </w:rPr>
  </w:style>
  <w:style w:type="character" w:customStyle="1" w:styleId="apple-converted-space">
    <w:name w:val="apple-converted-space"/>
    <w:basedOn w:val="DefaultParagraphFont"/>
    <w:rsid w:val="00C923AF"/>
  </w:style>
  <w:style w:type="character" w:styleId="Hyperlink">
    <w:name w:val="Hyperlink"/>
    <w:basedOn w:val="DefaultParagraphFont"/>
    <w:uiPriority w:val="99"/>
    <w:unhideWhenUsed/>
    <w:rsid w:val="00C923AF"/>
    <w:rPr>
      <w:color w:val="0000FF"/>
      <w:u w:val="single"/>
    </w:rPr>
  </w:style>
  <w:style w:type="paragraph" w:styleId="NoSpacing">
    <w:name w:val="No Spacing"/>
    <w:uiPriority w:val="1"/>
    <w:qFormat/>
    <w:rsid w:val="00C923AF"/>
    <w:pPr>
      <w:spacing w:after="0" w:line="240" w:lineRule="auto"/>
    </w:pPr>
  </w:style>
  <w:style w:type="character" w:styleId="HTMLCite">
    <w:name w:val="HTML Cite"/>
    <w:basedOn w:val="DefaultParagraphFont"/>
    <w:uiPriority w:val="99"/>
    <w:semiHidden/>
    <w:unhideWhenUsed/>
    <w:rsid w:val="00C923AF"/>
    <w:rPr>
      <w:i/>
      <w:iCs/>
    </w:rPr>
  </w:style>
  <w:style w:type="paragraph" w:styleId="BalloonText">
    <w:name w:val="Balloon Text"/>
    <w:basedOn w:val="Normal"/>
    <w:link w:val="BalloonTextChar"/>
    <w:uiPriority w:val="99"/>
    <w:semiHidden/>
    <w:unhideWhenUsed/>
    <w:rsid w:val="00FC54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544A"/>
    <w:rPr>
      <w:rFonts w:ascii="Tahoma" w:hAnsi="Tahoma" w:cs="Tahoma"/>
      <w:sz w:val="16"/>
      <w:szCs w:val="16"/>
    </w:rPr>
  </w:style>
  <w:style w:type="paragraph" w:styleId="BodyText">
    <w:name w:val="Body Text"/>
    <w:basedOn w:val="Normal"/>
    <w:link w:val="BodyTextChar"/>
    <w:uiPriority w:val="1"/>
    <w:qFormat/>
    <w:rsid w:val="008772EE"/>
    <w:pPr>
      <w:widowControl w:val="0"/>
      <w:autoSpaceDE w:val="0"/>
      <w:autoSpaceDN w:val="0"/>
      <w:adjustRightInd w:val="0"/>
      <w:spacing w:after="0" w:line="240" w:lineRule="auto"/>
      <w:ind w:left="112" w:firstLine="179"/>
      <w:jc w:val="left"/>
    </w:pPr>
    <w:rPr>
      <w:rFonts w:ascii="Century" w:eastAsiaTheme="minorEastAsia" w:hAnsi="Century" w:cs="Century"/>
      <w:sz w:val="18"/>
      <w:szCs w:val="18"/>
    </w:rPr>
  </w:style>
  <w:style w:type="character" w:customStyle="1" w:styleId="BodyTextChar">
    <w:name w:val="Body Text Char"/>
    <w:basedOn w:val="DefaultParagraphFont"/>
    <w:link w:val="BodyText"/>
    <w:uiPriority w:val="99"/>
    <w:rsid w:val="008772EE"/>
    <w:rPr>
      <w:rFonts w:ascii="Century" w:eastAsiaTheme="minorEastAsia" w:hAnsi="Century" w:cs="Century"/>
      <w:sz w:val="18"/>
      <w:szCs w:val="18"/>
    </w:rPr>
  </w:style>
  <w:style w:type="table" w:styleId="TableGrid">
    <w:name w:val="Table Grid"/>
    <w:basedOn w:val="TableNormal"/>
    <w:uiPriority w:val="59"/>
    <w:rsid w:val="00B54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9E61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maturacommunityaction.com/" TargetMode="External"/><Relationship Id="rId3" Type="http://schemas.openxmlformats.org/officeDocument/2006/relationships/styles" Target="styles.xml"/><Relationship Id="rId7" Type="http://schemas.openxmlformats.org/officeDocument/2006/relationships/hyperlink" Target="https://scicap.org/family-development/"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lsiowa.or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heartlandaea.org/" TargetMode="External"/><Relationship Id="rId4" Type="http://schemas.openxmlformats.org/officeDocument/2006/relationships/settings" Target="settings.xml"/><Relationship Id="rId9" Type="http://schemas.openxmlformats.org/officeDocument/2006/relationships/hyperlink" Target="https://www.ghaea.org/"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nhIo9xGR+w3FDjszbOFL6DiRXQ==">CgMxLjAyCGguZ2pkZ3hzOAByITFfOGN4X1BUdzlNV2xpNlBTXzlHdFc5cFZGWVp5US1WMw==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886</Words>
  <Characters>5052</Characters>
  <Application>Microsoft Office Word</Application>
  <DocSecurity>0</DocSecurity>
  <Lines>42</Lines>
  <Paragraphs>11</Paragraphs>
  <ScaleCrop>false</ScaleCrop>
  <Company/>
  <LinksUpToDate>false</LinksUpToDate>
  <CharactersWithSpaces>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Debra</dc:creator>
  <cp:lastModifiedBy>Debra Schrader</cp:lastModifiedBy>
  <cp:revision>8</cp:revision>
  <dcterms:created xsi:type="dcterms:W3CDTF">2024-10-22T15:52:00Z</dcterms:created>
  <dcterms:modified xsi:type="dcterms:W3CDTF">2025-10-09T23:01:00Z</dcterms:modified>
</cp:coreProperties>
</file>